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5BA315" w14:textId="77777777" w:rsidR="00C575A9" w:rsidRPr="009215DA" w:rsidRDefault="00C575A9" w:rsidP="001957DA">
      <w:pPr>
        <w:pStyle w:val="Bezmezer"/>
        <w:rPr>
          <w:b/>
          <w:bCs/>
          <w:sz w:val="26"/>
          <w:szCs w:val="26"/>
        </w:rPr>
      </w:pPr>
      <w:r w:rsidRPr="009215DA">
        <w:rPr>
          <w:b/>
          <w:bCs/>
          <w:sz w:val="26"/>
          <w:szCs w:val="26"/>
        </w:rPr>
        <w:t xml:space="preserve">Odesílatel: </w:t>
      </w:r>
    </w:p>
    <w:p w14:paraId="75183E74" w14:textId="31D35B20" w:rsidR="00C575A9" w:rsidRPr="009215DA" w:rsidRDefault="00C575A9" w:rsidP="001957DA">
      <w:pPr>
        <w:pStyle w:val="Bezmezer"/>
        <w:rPr>
          <w:b/>
          <w:bCs/>
          <w:sz w:val="26"/>
          <w:szCs w:val="26"/>
        </w:rPr>
      </w:pPr>
      <w:r w:rsidRPr="009215DA">
        <w:rPr>
          <w:b/>
          <w:bCs/>
          <w:sz w:val="26"/>
          <w:szCs w:val="26"/>
        </w:rPr>
        <w:t>Ing. Jiří Stuchlík</w:t>
      </w:r>
    </w:p>
    <w:p w14:paraId="0E0A22AD" w14:textId="5AF2F149" w:rsidR="00C575A9" w:rsidRPr="009215DA" w:rsidRDefault="00C575A9" w:rsidP="009215DA">
      <w:pPr>
        <w:pStyle w:val="Bezmezer"/>
        <w:rPr>
          <w:b/>
          <w:bCs/>
          <w:sz w:val="26"/>
          <w:szCs w:val="26"/>
        </w:rPr>
      </w:pPr>
      <w:proofErr w:type="spellStart"/>
      <w:r w:rsidRPr="009215DA">
        <w:rPr>
          <w:b/>
          <w:bCs/>
          <w:sz w:val="26"/>
          <w:szCs w:val="26"/>
        </w:rPr>
        <w:t>Bašteckého</w:t>
      </w:r>
      <w:proofErr w:type="spellEnd"/>
      <w:r w:rsidRPr="009215DA">
        <w:rPr>
          <w:b/>
          <w:bCs/>
          <w:sz w:val="26"/>
          <w:szCs w:val="26"/>
        </w:rPr>
        <w:t xml:space="preserve"> 16/2542, Praha13</w:t>
      </w:r>
      <w:r w:rsidRPr="009215DA">
        <w:rPr>
          <w:b/>
          <w:bCs/>
          <w:sz w:val="26"/>
          <w:szCs w:val="26"/>
        </w:rPr>
        <w:tab/>
      </w:r>
      <w:r w:rsidRPr="009215DA">
        <w:rPr>
          <w:b/>
          <w:bCs/>
          <w:sz w:val="26"/>
          <w:szCs w:val="26"/>
        </w:rPr>
        <w:tab/>
      </w:r>
      <w:r w:rsidRPr="009215DA">
        <w:rPr>
          <w:b/>
          <w:bCs/>
          <w:sz w:val="26"/>
          <w:szCs w:val="26"/>
        </w:rPr>
        <w:tab/>
      </w:r>
      <w:r w:rsidR="009215DA" w:rsidRPr="009215DA">
        <w:rPr>
          <w:b/>
          <w:bCs/>
          <w:sz w:val="26"/>
          <w:szCs w:val="26"/>
        </w:rPr>
        <w:tab/>
      </w:r>
      <w:r w:rsidRPr="009215DA">
        <w:rPr>
          <w:b/>
          <w:bCs/>
          <w:sz w:val="26"/>
          <w:szCs w:val="26"/>
        </w:rPr>
        <w:t xml:space="preserve">Datová schránka: </w:t>
      </w:r>
      <w:proofErr w:type="spellStart"/>
      <w:r w:rsidRPr="009215DA">
        <w:rPr>
          <w:b/>
          <w:bCs/>
          <w:sz w:val="26"/>
          <w:szCs w:val="26"/>
        </w:rPr>
        <w:t>juttdim</w:t>
      </w:r>
      <w:proofErr w:type="spellEnd"/>
    </w:p>
    <w:p w14:paraId="1097FD0B" w14:textId="77777777" w:rsidR="00C575A9" w:rsidRPr="009215DA" w:rsidRDefault="00C575A9" w:rsidP="001957DA">
      <w:pPr>
        <w:pStyle w:val="Bezmezer"/>
        <w:rPr>
          <w:b/>
          <w:bCs/>
          <w:sz w:val="26"/>
          <w:szCs w:val="26"/>
        </w:rPr>
      </w:pPr>
    </w:p>
    <w:p w14:paraId="11833796" w14:textId="77777777" w:rsidR="00C575A9" w:rsidRPr="009215DA" w:rsidRDefault="00C575A9" w:rsidP="001957DA">
      <w:pPr>
        <w:pStyle w:val="Bezmezer"/>
        <w:rPr>
          <w:b/>
          <w:bCs/>
          <w:sz w:val="26"/>
          <w:szCs w:val="26"/>
        </w:rPr>
      </w:pPr>
      <w:r w:rsidRPr="009215DA">
        <w:rPr>
          <w:b/>
          <w:bCs/>
          <w:sz w:val="26"/>
          <w:szCs w:val="26"/>
        </w:rPr>
        <w:t>Adresát:</w:t>
      </w:r>
    </w:p>
    <w:p w14:paraId="6104F268" w14:textId="7B4B442C" w:rsidR="001957DA" w:rsidRPr="009215DA" w:rsidRDefault="001957DA" w:rsidP="001957DA">
      <w:pPr>
        <w:pStyle w:val="Bezmezer"/>
        <w:rPr>
          <w:b/>
          <w:bCs/>
          <w:sz w:val="26"/>
          <w:szCs w:val="26"/>
        </w:rPr>
      </w:pPr>
      <w:r w:rsidRPr="009215DA">
        <w:rPr>
          <w:b/>
          <w:bCs/>
          <w:sz w:val="26"/>
          <w:szCs w:val="26"/>
        </w:rPr>
        <w:t>Pan PhDr. Ivan Bartoš, Ph.D.</w:t>
      </w:r>
    </w:p>
    <w:p w14:paraId="270E25BA" w14:textId="5F19CCB0" w:rsidR="001957DA" w:rsidRPr="009215DA" w:rsidRDefault="001957DA" w:rsidP="001957DA">
      <w:pPr>
        <w:pStyle w:val="Bezmezer"/>
        <w:rPr>
          <w:b/>
          <w:bCs/>
          <w:sz w:val="26"/>
          <w:szCs w:val="26"/>
        </w:rPr>
      </w:pPr>
      <w:r w:rsidRPr="009215DA">
        <w:rPr>
          <w:b/>
          <w:bCs/>
          <w:sz w:val="26"/>
          <w:szCs w:val="26"/>
        </w:rPr>
        <w:t xml:space="preserve">Předseda </w:t>
      </w:r>
      <w:bookmarkStart w:id="0" w:name="_Hlk157149579"/>
      <w:r w:rsidR="008255B3" w:rsidRPr="009215DA">
        <w:rPr>
          <w:b/>
          <w:bCs/>
          <w:sz w:val="26"/>
          <w:szCs w:val="26"/>
        </w:rPr>
        <w:t>České pirátské strany</w:t>
      </w:r>
      <w:bookmarkEnd w:id="0"/>
    </w:p>
    <w:p w14:paraId="3A77AE85" w14:textId="7BE6A91E" w:rsidR="008255B3" w:rsidRPr="009215DA" w:rsidRDefault="008255B3" w:rsidP="0063077A">
      <w:pPr>
        <w:pStyle w:val="Bezmezer"/>
        <w:rPr>
          <w:b/>
          <w:bCs/>
          <w:sz w:val="26"/>
          <w:szCs w:val="26"/>
        </w:rPr>
      </w:pPr>
      <w:r w:rsidRPr="009215DA">
        <w:rPr>
          <w:b/>
          <w:bCs/>
          <w:sz w:val="26"/>
          <w:szCs w:val="26"/>
        </w:rPr>
        <w:t>Na Moráni 360/3, 128 00 Praha 2</w:t>
      </w:r>
      <w:r w:rsidR="0063077A" w:rsidRPr="009215DA">
        <w:rPr>
          <w:b/>
          <w:bCs/>
          <w:sz w:val="26"/>
          <w:szCs w:val="26"/>
        </w:rPr>
        <w:tab/>
      </w:r>
      <w:r w:rsidR="0063077A" w:rsidRPr="009215DA">
        <w:rPr>
          <w:b/>
          <w:bCs/>
          <w:sz w:val="26"/>
          <w:szCs w:val="26"/>
        </w:rPr>
        <w:tab/>
      </w:r>
      <w:r w:rsidR="009215DA">
        <w:rPr>
          <w:b/>
          <w:bCs/>
          <w:sz w:val="26"/>
          <w:szCs w:val="26"/>
        </w:rPr>
        <w:tab/>
      </w:r>
      <w:r w:rsidR="0063077A" w:rsidRPr="009215DA">
        <w:rPr>
          <w:b/>
          <w:bCs/>
          <w:sz w:val="26"/>
          <w:szCs w:val="26"/>
        </w:rPr>
        <w:t>Datová schránka: b2i4r6j</w:t>
      </w:r>
    </w:p>
    <w:p w14:paraId="3D7BEA75" w14:textId="0991A676" w:rsidR="001957DA" w:rsidRPr="009215DA" w:rsidRDefault="001957DA" w:rsidP="001957DA">
      <w:pPr>
        <w:pStyle w:val="Bezmezer"/>
        <w:rPr>
          <w:b/>
          <w:bCs/>
          <w:sz w:val="26"/>
          <w:szCs w:val="26"/>
        </w:rPr>
      </w:pPr>
      <w:r w:rsidRPr="009215DA">
        <w:rPr>
          <w:b/>
          <w:bCs/>
          <w:sz w:val="26"/>
          <w:szCs w:val="26"/>
        </w:rPr>
        <w:t>a</w:t>
      </w:r>
    </w:p>
    <w:p w14:paraId="4F3BA34B" w14:textId="383E9ED8" w:rsidR="00FE5F7F" w:rsidRPr="009215DA" w:rsidRDefault="00FE5F7F" w:rsidP="00FE5F7F">
      <w:pPr>
        <w:pStyle w:val="Bezmezer"/>
        <w:rPr>
          <w:b/>
          <w:bCs/>
          <w:sz w:val="26"/>
          <w:szCs w:val="26"/>
        </w:rPr>
      </w:pPr>
      <w:r w:rsidRPr="009215DA">
        <w:rPr>
          <w:b/>
          <w:bCs/>
          <w:sz w:val="26"/>
          <w:szCs w:val="26"/>
        </w:rPr>
        <w:t xml:space="preserve">Ministr </w:t>
      </w:r>
      <w:r w:rsidR="00E3117B" w:rsidRPr="009215DA">
        <w:rPr>
          <w:b/>
          <w:bCs/>
          <w:sz w:val="26"/>
          <w:szCs w:val="26"/>
        </w:rPr>
        <w:t xml:space="preserve">Ministerstva </w:t>
      </w:r>
      <w:r w:rsidRPr="009215DA">
        <w:rPr>
          <w:b/>
          <w:bCs/>
          <w:sz w:val="26"/>
          <w:szCs w:val="26"/>
        </w:rPr>
        <w:t xml:space="preserve">pro místní </w:t>
      </w:r>
      <w:r w:rsidR="009215DA" w:rsidRPr="009215DA">
        <w:rPr>
          <w:b/>
          <w:bCs/>
          <w:sz w:val="26"/>
          <w:szCs w:val="26"/>
        </w:rPr>
        <w:t>rozvoj – MMR</w:t>
      </w:r>
      <w:r w:rsidR="009215DA">
        <w:rPr>
          <w:b/>
          <w:bCs/>
          <w:sz w:val="26"/>
          <w:szCs w:val="26"/>
        </w:rPr>
        <w:t>ČR</w:t>
      </w:r>
    </w:p>
    <w:p w14:paraId="708D2934" w14:textId="645DC1F4" w:rsidR="00FE5F7F" w:rsidRPr="009215DA" w:rsidRDefault="00FE5F7F" w:rsidP="0063077A">
      <w:pPr>
        <w:pStyle w:val="Bezmezer"/>
        <w:rPr>
          <w:b/>
          <w:bCs/>
          <w:sz w:val="26"/>
          <w:szCs w:val="26"/>
        </w:rPr>
      </w:pPr>
      <w:r w:rsidRPr="009215DA">
        <w:rPr>
          <w:b/>
          <w:bCs/>
          <w:sz w:val="26"/>
          <w:szCs w:val="26"/>
        </w:rPr>
        <w:t>Staroměstské náměstí 6</w:t>
      </w:r>
      <w:r w:rsidR="008255B3" w:rsidRPr="009215DA">
        <w:rPr>
          <w:b/>
          <w:bCs/>
          <w:sz w:val="26"/>
          <w:szCs w:val="26"/>
        </w:rPr>
        <w:t xml:space="preserve">, </w:t>
      </w:r>
      <w:r w:rsidRPr="009215DA">
        <w:rPr>
          <w:b/>
          <w:bCs/>
          <w:sz w:val="26"/>
          <w:szCs w:val="26"/>
        </w:rPr>
        <w:t>110 15 Praha 1</w:t>
      </w:r>
      <w:r w:rsidR="0063077A" w:rsidRPr="009215DA">
        <w:rPr>
          <w:b/>
          <w:bCs/>
          <w:sz w:val="26"/>
          <w:szCs w:val="26"/>
        </w:rPr>
        <w:tab/>
      </w:r>
      <w:r w:rsidR="0063077A" w:rsidRPr="009215DA">
        <w:rPr>
          <w:b/>
          <w:bCs/>
          <w:sz w:val="26"/>
          <w:szCs w:val="26"/>
        </w:rPr>
        <w:tab/>
      </w:r>
      <w:r w:rsidR="00EA1C0B" w:rsidRPr="009215DA">
        <w:rPr>
          <w:b/>
          <w:bCs/>
          <w:sz w:val="26"/>
          <w:szCs w:val="26"/>
        </w:rPr>
        <w:t>Datová schránka: 26iaava</w:t>
      </w:r>
    </w:p>
    <w:p w14:paraId="6A50E622" w14:textId="77777777" w:rsidR="0063077A" w:rsidRPr="009215DA" w:rsidRDefault="0063077A" w:rsidP="0063077A">
      <w:pPr>
        <w:pStyle w:val="Bezmezer"/>
        <w:rPr>
          <w:b/>
          <w:bCs/>
          <w:sz w:val="26"/>
          <w:szCs w:val="26"/>
        </w:rPr>
      </w:pPr>
    </w:p>
    <w:p w14:paraId="3F6B3727" w14:textId="77777777" w:rsidR="00C575A9" w:rsidRDefault="00C575A9" w:rsidP="009215DA">
      <w:pPr>
        <w:pStyle w:val="Bezmezer"/>
        <w:jc w:val="right"/>
        <w:rPr>
          <w:b/>
          <w:bCs/>
          <w:sz w:val="26"/>
          <w:szCs w:val="26"/>
        </w:rPr>
      </w:pPr>
    </w:p>
    <w:p w14:paraId="589E389D" w14:textId="544ABBFA" w:rsidR="009215DA" w:rsidRPr="009215DA" w:rsidRDefault="009215DA" w:rsidP="009215DA">
      <w:pPr>
        <w:pStyle w:val="Bezmezer"/>
        <w:jc w:val="right"/>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26.1.2024</w:t>
      </w:r>
    </w:p>
    <w:p w14:paraId="2ED8CEE9" w14:textId="1787CEF2" w:rsidR="001957DA" w:rsidRPr="009215DA" w:rsidRDefault="001957DA" w:rsidP="001957DA">
      <w:pPr>
        <w:jc w:val="center"/>
        <w:rPr>
          <w:b/>
          <w:bCs/>
          <w:sz w:val="26"/>
          <w:szCs w:val="26"/>
          <w:u w:val="single"/>
        </w:rPr>
      </w:pPr>
      <w:r w:rsidRPr="009215DA">
        <w:rPr>
          <w:b/>
          <w:bCs/>
          <w:sz w:val="26"/>
          <w:szCs w:val="26"/>
          <w:u w:val="single"/>
        </w:rPr>
        <w:t>OTEVŘENÝ DOPIS</w:t>
      </w:r>
    </w:p>
    <w:p w14:paraId="567750B0" w14:textId="77777777" w:rsidR="00C575A9" w:rsidRPr="009215DA" w:rsidRDefault="00C575A9" w:rsidP="001957DA">
      <w:pPr>
        <w:jc w:val="center"/>
        <w:rPr>
          <w:b/>
          <w:bCs/>
          <w:sz w:val="26"/>
          <w:szCs w:val="26"/>
          <w:u w:val="single"/>
        </w:rPr>
      </w:pPr>
      <w:r w:rsidRPr="009215DA">
        <w:rPr>
          <w:b/>
          <w:bCs/>
          <w:sz w:val="26"/>
          <w:szCs w:val="26"/>
          <w:u w:val="single"/>
        </w:rPr>
        <w:t xml:space="preserve">K problematice rozúčtování nákladů </w:t>
      </w:r>
    </w:p>
    <w:p w14:paraId="57570EA1" w14:textId="2E2A39E2" w:rsidR="00C575A9" w:rsidRPr="009215DA" w:rsidRDefault="00C575A9" w:rsidP="009215DA">
      <w:pPr>
        <w:jc w:val="center"/>
        <w:rPr>
          <w:b/>
          <w:bCs/>
          <w:sz w:val="26"/>
          <w:szCs w:val="26"/>
          <w:u w:val="single"/>
        </w:rPr>
      </w:pPr>
      <w:r w:rsidRPr="009215DA">
        <w:rPr>
          <w:b/>
          <w:bCs/>
          <w:sz w:val="26"/>
          <w:szCs w:val="26"/>
          <w:u w:val="single"/>
        </w:rPr>
        <w:t>v bytových družstvech a společenstvích vlastníků jednotek</w:t>
      </w:r>
    </w:p>
    <w:p w14:paraId="72729B69" w14:textId="6EBDB4E3" w:rsidR="00FE5F7F" w:rsidRPr="009215DA" w:rsidRDefault="00FE5F7F" w:rsidP="00751762">
      <w:pPr>
        <w:jc w:val="both"/>
        <w:rPr>
          <w:b/>
          <w:bCs/>
          <w:sz w:val="26"/>
          <w:szCs w:val="26"/>
        </w:rPr>
      </w:pPr>
      <w:r w:rsidRPr="009215DA">
        <w:rPr>
          <w:b/>
          <w:bCs/>
          <w:sz w:val="26"/>
          <w:szCs w:val="26"/>
        </w:rPr>
        <w:t xml:space="preserve">Vážený pane </w:t>
      </w:r>
      <w:r w:rsidR="001957DA" w:rsidRPr="009215DA">
        <w:rPr>
          <w:b/>
          <w:bCs/>
          <w:sz w:val="26"/>
          <w:szCs w:val="26"/>
        </w:rPr>
        <w:t xml:space="preserve">předsedo a </w:t>
      </w:r>
      <w:r w:rsidRPr="009215DA">
        <w:rPr>
          <w:b/>
          <w:bCs/>
          <w:sz w:val="26"/>
          <w:szCs w:val="26"/>
        </w:rPr>
        <w:t>ministře</w:t>
      </w:r>
    </w:p>
    <w:p w14:paraId="0F08B4F0" w14:textId="6E8FF48D" w:rsidR="005A04F3" w:rsidRPr="009215DA" w:rsidRDefault="00FE5F7F" w:rsidP="00751762">
      <w:pPr>
        <w:jc w:val="both"/>
        <w:rPr>
          <w:b/>
          <w:bCs/>
          <w:sz w:val="26"/>
          <w:szCs w:val="26"/>
        </w:rPr>
      </w:pPr>
      <w:r w:rsidRPr="009215DA">
        <w:rPr>
          <w:b/>
          <w:bCs/>
          <w:sz w:val="26"/>
          <w:szCs w:val="26"/>
        </w:rPr>
        <w:t xml:space="preserve">Jsem potěšen, že jste obhájil postavení předsedy </w:t>
      </w:r>
      <w:r w:rsidR="00586947" w:rsidRPr="009215DA">
        <w:rPr>
          <w:b/>
          <w:bCs/>
          <w:sz w:val="26"/>
          <w:szCs w:val="26"/>
        </w:rPr>
        <w:t>České pirátské strany</w:t>
      </w:r>
      <w:r w:rsidR="00940005" w:rsidRPr="009215DA">
        <w:rPr>
          <w:b/>
          <w:bCs/>
          <w:sz w:val="26"/>
          <w:szCs w:val="26"/>
        </w:rPr>
        <w:t>,</w:t>
      </w:r>
      <w:r w:rsidRPr="009215DA">
        <w:rPr>
          <w:b/>
          <w:bCs/>
          <w:sz w:val="26"/>
          <w:szCs w:val="26"/>
        </w:rPr>
        <w:t xml:space="preserve"> a tak Vás mohu opětovně oslovit na </w:t>
      </w:r>
      <w:r w:rsidR="00EA077C" w:rsidRPr="009215DA">
        <w:rPr>
          <w:b/>
          <w:bCs/>
          <w:sz w:val="26"/>
          <w:szCs w:val="26"/>
        </w:rPr>
        <w:t>ob</w:t>
      </w:r>
      <w:r w:rsidRPr="009215DA">
        <w:rPr>
          <w:b/>
          <w:bCs/>
          <w:sz w:val="26"/>
          <w:szCs w:val="26"/>
        </w:rPr>
        <w:t>ou pozicích</w:t>
      </w:r>
      <w:r w:rsidR="00F875BB" w:rsidRPr="009215DA">
        <w:rPr>
          <w:b/>
          <w:bCs/>
          <w:sz w:val="26"/>
          <w:szCs w:val="26"/>
        </w:rPr>
        <w:t>. To</w:t>
      </w:r>
      <w:r w:rsidRPr="009215DA">
        <w:rPr>
          <w:b/>
          <w:bCs/>
          <w:sz w:val="26"/>
          <w:szCs w:val="26"/>
        </w:rPr>
        <w:t xml:space="preserve"> jsem už udělal dopisy ze dne</w:t>
      </w:r>
      <w:r w:rsidRPr="009215DA">
        <w:rPr>
          <w:sz w:val="26"/>
          <w:szCs w:val="26"/>
        </w:rPr>
        <w:t xml:space="preserve"> </w:t>
      </w:r>
      <w:r w:rsidRPr="009215DA">
        <w:rPr>
          <w:b/>
          <w:bCs/>
          <w:sz w:val="26"/>
          <w:szCs w:val="26"/>
        </w:rPr>
        <w:t>20.5.2022 a 11.10.2022</w:t>
      </w:r>
      <w:r w:rsidR="001957DA" w:rsidRPr="009215DA">
        <w:rPr>
          <w:b/>
          <w:bCs/>
          <w:sz w:val="26"/>
          <w:szCs w:val="26"/>
        </w:rPr>
        <w:t xml:space="preserve"> adresovaný</w:t>
      </w:r>
      <w:r w:rsidR="00EA077C" w:rsidRPr="009215DA">
        <w:rPr>
          <w:b/>
          <w:bCs/>
          <w:sz w:val="26"/>
          <w:szCs w:val="26"/>
        </w:rPr>
        <w:t>mi</w:t>
      </w:r>
      <w:r w:rsidR="001957DA" w:rsidRPr="009215DA">
        <w:rPr>
          <w:b/>
          <w:bCs/>
          <w:sz w:val="26"/>
          <w:szCs w:val="26"/>
        </w:rPr>
        <w:t xml:space="preserve"> na MMR</w:t>
      </w:r>
      <w:r w:rsidRPr="009215DA">
        <w:rPr>
          <w:b/>
          <w:bCs/>
          <w:sz w:val="26"/>
          <w:szCs w:val="26"/>
        </w:rPr>
        <w:t xml:space="preserve">. Protože jste mi neodpověděl na žádný z těchto dopisů, oslovuji Vás tímto otevřeným dopisem. </w:t>
      </w:r>
      <w:r w:rsidR="005A04F3" w:rsidRPr="009215DA">
        <w:rPr>
          <w:b/>
          <w:bCs/>
          <w:sz w:val="26"/>
          <w:szCs w:val="26"/>
        </w:rPr>
        <w:t xml:space="preserve">Jsou dva problémy </w:t>
      </w:r>
      <w:r w:rsidR="003F1F9A">
        <w:rPr>
          <w:b/>
          <w:bCs/>
          <w:sz w:val="26"/>
          <w:szCs w:val="26"/>
        </w:rPr>
        <w:t xml:space="preserve">související </w:t>
      </w:r>
      <w:r w:rsidR="005A04F3" w:rsidRPr="009215DA">
        <w:rPr>
          <w:b/>
          <w:bCs/>
          <w:sz w:val="26"/>
          <w:szCs w:val="26"/>
        </w:rPr>
        <w:t>s rozpočítáváním nákladů v</w:t>
      </w:r>
      <w:r w:rsidR="009215DA">
        <w:rPr>
          <w:b/>
          <w:bCs/>
          <w:sz w:val="26"/>
          <w:szCs w:val="26"/>
        </w:rPr>
        <w:t xml:space="preserve"> bytových družstvech </w:t>
      </w:r>
      <w:proofErr w:type="gramStart"/>
      <w:r w:rsidR="009215DA">
        <w:rPr>
          <w:b/>
          <w:bCs/>
          <w:sz w:val="26"/>
          <w:szCs w:val="26"/>
        </w:rPr>
        <w:t xml:space="preserve">a </w:t>
      </w:r>
      <w:r w:rsidR="005A04F3" w:rsidRPr="009215DA">
        <w:rPr>
          <w:b/>
          <w:bCs/>
          <w:sz w:val="26"/>
          <w:szCs w:val="26"/>
        </w:rPr>
        <w:t xml:space="preserve"> společenstvích</w:t>
      </w:r>
      <w:proofErr w:type="gramEnd"/>
      <w:r w:rsidR="005A04F3" w:rsidRPr="009215DA">
        <w:rPr>
          <w:b/>
          <w:bCs/>
          <w:sz w:val="26"/>
          <w:szCs w:val="26"/>
        </w:rPr>
        <w:t xml:space="preserve"> vlastníků jednotek, které </w:t>
      </w:r>
      <w:r w:rsidR="003F1F9A">
        <w:rPr>
          <w:b/>
          <w:bCs/>
          <w:sz w:val="26"/>
          <w:szCs w:val="26"/>
        </w:rPr>
        <w:t>se týka</w:t>
      </w:r>
      <w:r w:rsidR="005A04F3" w:rsidRPr="009215DA">
        <w:rPr>
          <w:b/>
          <w:bCs/>
          <w:sz w:val="26"/>
          <w:szCs w:val="26"/>
        </w:rPr>
        <w:t>jí</w:t>
      </w:r>
      <w:r w:rsidR="003F1F9A">
        <w:rPr>
          <w:b/>
          <w:bCs/>
          <w:sz w:val="26"/>
          <w:szCs w:val="26"/>
        </w:rPr>
        <w:t xml:space="preserve"> metodik</w:t>
      </w:r>
      <w:r w:rsidR="005A04F3" w:rsidRPr="009215DA">
        <w:rPr>
          <w:b/>
          <w:bCs/>
          <w:sz w:val="26"/>
          <w:szCs w:val="26"/>
        </w:rPr>
        <w:t xml:space="preserve"> </w:t>
      </w:r>
      <w:r w:rsidR="003F1F9A">
        <w:rPr>
          <w:b/>
          <w:bCs/>
          <w:sz w:val="26"/>
          <w:szCs w:val="26"/>
        </w:rPr>
        <w:t>vypracovávaných</w:t>
      </w:r>
      <w:r w:rsidR="005A04F3" w:rsidRPr="009215DA">
        <w:rPr>
          <w:b/>
          <w:bCs/>
          <w:sz w:val="26"/>
          <w:szCs w:val="26"/>
        </w:rPr>
        <w:t> Odbor</w:t>
      </w:r>
      <w:r w:rsidR="003F1F9A">
        <w:rPr>
          <w:b/>
          <w:bCs/>
          <w:sz w:val="26"/>
          <w:szCs w:val="26"/>
        </w:rPr>
        <w:t>em</w:t>
      </w:r>
      <w:r w:rsidR="005A04F3" w:rsidRPr="009215DA">
        <w:rPr>
          <w:b/>
          <w:bCs/>
          <w:sz w:val="26"/>
          <w:szCs w:val="26"/>
        </w:rPr>
        <w:t xml:space="preserve"> bytové politiky MMR.</w:t>
      </w:r>
    </w:p>
    <w:p w14:paraId="31C0FE29" w14:textId="5C251AD3" w:rsidR="00FE5F7F" w:rsidRPr="009215DA" w:rsidRDefault="00FE5F7F" w:rsidP="00751762">
      <w:pPr>
        <w:jc w:val="both"/>
        <w:rPr>
          <w:sz w:val="26"/>
          <w:szCs w:val="26"/>
        </w:rPr>
      </w:pPr>
      <w:r w:rsidRPr="009215DA">
        <w:rPr>
          <w:b/>
          <w:bCs/>
          <w:sz w:val="26"/>
          <w:szCs w:val="26"/>
        </w:rPr>
        <w:t xml:space="preserve">Zopakuji </w:t>
      </w:r>
      <w:r w:rsidR="009215DA">
        <w:rPr>
          <w:b/>
          <w:bCs/>
          <w:sz w:val="26"/>
          <w:szCs w:val="26"/>
        </w:rPr>
        <w:t xml:space="preserve">a upřesním </w:t>
      </w:r>
      <w:r w:rsidRPr="009215DA">
        <w:rPr>
          <w:b/>
          <w:bCs/>
          <w:sz w:val="26"/>
          <w:szCs w:val="26"/>
        </w:rPr>
        <w:t>Vám otázk</w:t>
      </w:r>
      <w:r w:rsidR="005A04F3" w:rsidRPr="009215DA">
        <w:rPr>
          <w:b/>
          <w:bCs/>
          <w:sz w:val="26"/>
          <w:szCs w:val="26"/>
        </w:rPr>
        <w:t>y</w:t>
      </w:r>
      <w:r w:rsidRPr="009215DA">
        <w:rPr>
          <w:b/>
          <w:bCs/>
          <w:sz w:val="26"/>
          <w:szCs w:val="26"/>
        </w:rPr>
        <w:t>:</w:t>
      </w:r>
    </w:p>
    <w:p w14:paraId="6F3F843D" w14:textId="0B8090E5" w:rsidR="00FE5F7F" w:rsidRPr="009215DA" w:rsidRDefault="00FE5F7F" w:rsidP="00751762">
      <w:pPr>
        <w:pStyle w:val="Odstavecseseznamem"/>
        <w:numPr>
          <w:ilvl w:val="0"/>
          <w:numId w:val="2"/>
        </w:numPr>
        <w:jc w:val="both"/>
        <w:rPr>
          <w:b/>
          <w:bCs/>
          <w:sz w:val="26"/>
          <w:szCs w:val="26"/>
        </w:rPr>
      </w:pPr>
      <w:r w:rsidRPr="009215DA">
        <w:rPr>
          <w:b/>
          <w:bCs/>
          <w:sz w:val="26"/>
          <w:szCs w:val="26"/>
        </w:rPr>
        <w:t>Je možné neomezeně uplatnit obecně uznávaný demokratický princip většinového hlasování na finanční záležitosti? Resp. je možné, aby hlasující většina finančně zneužívala menšinu k úhradám nákladů na své vlastní potřeby?</w:t>
      </w:r>
    </w:p>
    <w:p w14:paraId="16675D78" w14:textId="1C366C61" w:rsidR="00940005" w:rsidRPr="009215DA" w:rsidRDefault="00367266" w:rsidP="00751762">
      <w:pPr>
        <w:pStyle w:val="Odstavecseseznamem"/>
        <w:numPr>
          <w:ilvl w:val="0"/>
          <w:numId w:val="2"/>
        </w:numPr>
        <w:jc w:val="both"/>
        <w:rPr>
          <w:b/>
          <w:bCs/>
          <w:sz w:val="26"/>
          <w:szCs w:val="26"/>
        </w:rPr>
      </w:pPr>
      <w:r w:rsidRPr="009215DA">
        <w:rPr>
          <w:b/>
          <w:bCs/>
          <w:sz w:val="26"/>
          <w:szCs w:val="26"/>
        </w:rPr>
        <w:t xml:space="preserve">Jaké jsou důvody k přepočítávání nákladů na spotřebu tepelné energie, pokud na jedné straně jsou </w:t>
      </w:r>
      <w:r w:rsidR="003F1F9A">
        <w:rPr>
          <w:b/>
          <w:bCs/>
          <w:sz w:val="26"/>
          <w:szCs w:val="26"/>
        </w:rPr>
        <w:t>„</w:t>
      </w:r>
      <w:r w:rsidRPr="009215DA">
        <w:rPr>
          <w:b/>
          <w:bCs/>
          <w:sz w:val="26"/>
          <w:szCs w:val="26"/>
        </w:rPr>
        <w:t>plýtvači</w:t>
      </w:r>
      <w:r w:rsidR="003F1F9A">
        <w:rPr>
          <w:b/>
          <w:bCs/>
          <w:sz w:val="26"/>
          <w:szCs w:val="26"/>
        </w:rPr>
        <w:t>“</w:t>
      </w:r>
      <w:r w:rsidRPr="009215DA">
        <w:rPr>
          <w:b/>
          <w:bCs/>
          <w:sz w:val="26"/>
          <w:szCs w:val="26"/>
        </w:rPr>
        <w:t xml:space="preserve"> a na druhé straně </w:t>
      </w:r>
      <w:r w:rsidR="003F1F9A">
        <w:rPr>
          <w:b/>
          <w:bCs/>
          <w:sz w:val="26"/>
          <w:szCs w:val="26"/>
        </w:rPr>
        <w:t>„</w:t>
      </w:r>
      <w:proofErr w:type="spellStart"/>
      <w:r w:rsidR="003F1F9A">
        <w:rPr>
          <w:b/>
          <w:bCs/>
          <w:sz w:val="26"/>
          <w:szCs w:val="26"/>
        </w:rPr>
        <w:t>šetřilové</w:t>
      </w:r>
      <w:proofErr w:type="spellEnd"/>
      <w:r w:rsidR="003F1F9A">
        <w:rPr>
          <w:b/>
          <w:bCs/>
          <w:sz w:val="26"/>
          <w:szCs w:val="26"/>
        </w:rPr>
        <w:t>“</w:t>
      </w:r>
      <w:r w:rsidRPr="009215DA">
        <w:rPr>
          <w:b/>
          <w:bCs/>
          <w:sz w:val="26"/>
          <w:szCs w:val="26"/>
        </w:rPr>
        <w:t>?</w:t>
      </w:r>
      <w:r w:rsidRPr="009215DA">
        <w:rPr>
          <w:b/>
          <w:bCs/>
          <w:sz w:val="26"/>
          <w:szCs w:val="26"/>
          <w:u w:val="single"/>
        </w:rPr>
        <w:t xml:space="preserve"> </w:t>
      </w:r>
    </w:p>
    <w:p w14:paraId="556F427A" w14:textId="6934E196" w:rsidR="00734D6B" w:rsidRPr="009215DA" w:rsidRDefault="00367266" w:rsidP="00751762">
      <w:pPr>
        <w:jc w:val="both"/>
        <w:rPr>
          <w:b/>
          <w:bCs/>
          <w:sz w:val="26"/>
          <w:szCs w:val="26"/>
        </w:rPr>
      </w:pPr>
      <w:proofErr w:type="spellStart"/>
      <w:r w:rsidRPr="009215DA">
        <w:rPr>
          <w:b/>
          <w:bCs/>
          <w:sz w:val="26"/>
          <w:szCs w:val="26"/>
        </w:rPr>
        <w:t>add</w:t>
      </w:r>
      <w:proofErr w:type="spellEnd"/>
      <w:r w:rsidRPr="009215DA">
        <w:rPr>
          <w:b/>
          <w:bCs/>
          <w:sz w:val="26"/>
          <w:szCs w:val="26"/>
        </w:rPr>
        <w:t xml:space="preserve"> 1) </w:t>
      </w:r>
      <w:r w:rsidR="003D4041" w:rsidRPr="009215DA">
        <w:rPr>
          <w:b/>
          <w:bCs/>
          <w:sz w:val="26"/>
          <w:szCs w:val="26"/>
        </w:rPr>
        <w:tab/>
      </w:r>
      <w:r w:rsidR="003D4041" w:rsidRPr="009215DA">
        <w:rPr>
          <w:b/>
          <w:bCs/>
          <w:sz w:val="26"/>
          <w:szCs w:val="26"/>
        </w:rPr>
        <w:tab/>
      </w:r>
      <w:r w:rsidRPr="009215DA">
        <w:rPr>
          <w:b/>
          <w:bCs/>
          <w:sz w:val="26"/>
          <w:szCs w:val="26"/>
        </w:rPr>
        <w:t xml:space="preserve">Odbor bytové politiky </w:t>
      </w:r>
      <w:r w:rsidR="003D4041" w:rsidRPr="009215DA">
        <w:rPr>
          <w:b/>
          <w:bCs/>
          <w:sz w:val="26"/>
          <w:szCs w:val="26"/>
        </w:rPr>
        <w:t xml:space="preserve">(OBP) </w:t>
      </w:r>
      <w:r w:rsidRPr="009215DA">
        <w:rPr>
          <w:b/>
          <w:bCs/>
          <w:sz w:val="26"/>
          <w:szCs w:val="26"/>
        </w:rPr>
        <w:t>dlouhodobě toleruje stav, při kterém nejmenší uživatelé výtah</w:t>
      </w:r>
      <w:r w:rsidR="003F1F9A">
        <w:rPr>
          <w:b/>
          <w:bCs/>
          <w:sz w:val="26"/>
          <w:szCs w:val="26"/>
        </w:rPr>
        <w:t>ů</w:t>
      </w:r>
      <w:r w:rsidRPr="009215DA">
        <w:rPr>
          <w:b/>
          <w:bCs/>
          <w:sz w:val="26"/>
          <w:szCs w:val="26"/>
        </w:rPr>
        <w:t xml:space="preserve"> (z prvního patra domů) či dokonce neuživatelé výtahů (z bytových jednotek v přízemí a </w:t>
      </w:r>
      <w:r w:rsidR="001957DA" w:rsidRPr="009215DA">
        <w:rPr>
          <w:b/>
          <w:bCs/>
          <w:sz w:val="26"/>
          <w:szCs w:val="26"/>
        </w:rPr>
        <w:t xml:space="preserve">případně i </w:t>
      </w:r>
      <w:r w:rsidRPr="009215DA">
        <w:rPr>
          <w:b/>
          <w:bCs/>
          <w:sz w:val="26"/>
          <w:szCs w:val="26"/>
        </w:rPr>
        <w:t>garáží – pokud tyto garáže jsou v rámci majetku společenství) musí, jsou-li přehlasováni většinou, finančně přisp</w:t>
      </w:r>
      <w:r w:rsidR="003D4041" w:rsidRPr="009215DA">
        <w:rPr>
          <w:b/>
          <w:bCs/>
          <w:sz w:val="26"/>
          <w:szCs w:val="26"/>
        </w:rPr>
        <w:t>íva</w:t>
      </w:r>
      <w:r w:rsidRPr="009215DA">
        <w:rPr>
          <w:b/>
          <w:bCs/>
          <w:sz w:val="26"/>
          <w:szCs w:val="26"/>
        </w:rPr>
        <w:t>t na provoz výtahu největším uživatelům z nejvyšších pater domů.</w:t>
      </w:r>
      <w:r w:rsidR="003D4041" w:rsidRPr="009215DA">
        <w:rPr>
          <w:b/>
          <w:bCs/>
          <w:sz w:val="26"/>
          <w:szCs w:val="26"/>
        </w:rPr>
        <w:t xml:space="preserve"> Je to totéž</w:t>
      </w:r>
      <w:r w:rsidR="00940005" w:rsidRPr="009215DA">
        <w:rPr>
          <w:b/>
          <w:bCs/>
          <w:sz w:val="26"/>
          <w:szCs w:val="26"/>
        </w:rPr>
        <w:t>,</w:t>
      </w:r>
      <w:r w:rsidR="003D4041" w:rsidRPr="009215DA">
        <w:rPr>
          <w:b/>
          <w:bCs/>
          <w:sz w:val="26"/>
          <w:szCs w:val="26"/>
        </w:rPr>
        <w:t xml:space="preserve"> pokud by většina velkých spotřebitelů brambor náklady průměrovala a vyžadovala přispívat na brambory od těch, kteří nespotřebovali brambor</w:t>
      </w:r>
      <w:r w:rsidR="00F875BB" w:rsidRPr="009215DA">
        <w:rPr>
          <w:b/>
          <w:bCs/>
          <w:sz w:val="26"/>
          <w:szCs w:val="26"/>
        </w:rPr>
        <w:t xml:space="preserve"> </w:t>
      </w:r>
      <w:r w:rsidR="003D4041" w:rsidRPr="009215DA">
        <w:rPr>
          <w:b/>
          <w:bCs/>
          <w:sz w:val="26"/>
          <w:szCs w:val="26"/>
        </w:rPr>
        <w:t>ani jeden.</w:t>
      </w:r>
    </w:p>
    <w:p w14:paraId="0E28C53A" w14:textId="4E224AA8" w:rsidR="008F55A2" w:rsidRPr="009215DA" w:rsidRDefault="003D4041" w:rsidP="00751762">
      <w:pPr>
        <w:jc w:val="both"/>
        <w:rPr>
          <w:b/>
          <w:bCs/>
          <w:sz w:val="26"/>
          <w:szCs w:val="26"/>
        </w:rPr>
      </w:pPr>
      <w:proofErr w:type="spellStart"/>
      <w:r w:rsidRPr="009215DA">
        <w:rPr>
          <w:b/>
          <w:bCs/>
          <w:sz w:val="26"/>
          <w:szCs w:val="26"/>
        </w:rPr>
        <w:lastRenderedPageBreak/>
        <w:t>add</w:t>
      </w:r>
      <w:proofErr w:type="spellEnd"/>
      <w:r w:rsidRPr="009215DA">
        <w:rPr>
          <w:b/>
          <w:bCs/>
          <w:sz w:val="26"/>
          <w:szCs w:val="26"/>
        </w:rPr>
        <w:t xml:space="preserve"> 2) </w:t>
      </w:r>
      <w:r w:rsidRPr="009215DA">
        <w:rPr>
          <w:b/>
          <w:bCs/>
          <w:sz w:val="26"/>
          <w:szCs w:val="26"/>
        </w:rPr>
        <w:tab/>
      </w:r>
      <w:r w:rsidRPr="009215DA">
        <w:rPr>
          <w:b/>
          <w:bCs/>
          <w:sz w:val="26"/>
          <w:szCs w:val="26"/>
        </w:rPr>
        <w:tab/>
      </w:r>
      <w:r w:rsidR="00D1142C" w:rsidRPr="009215DA">
        <w:rPr>
          <w:b/>
          <w:bCs/>
          <w:sz w:val="26"/>
          <w:szCs w:val="26"/>
        </w:rPr>
        <w:t>Odbor bytové politiky</w:t>
      </w:r>
      <w:r w:rsidR="009B20E5" w:rsidRPr="009215DA">
        <w:rPr>
          <w:b/>
          <w:bCs/>
          <w:sz w:val="26"/>
          <w:szCs w:val="26"/>
        </w:rPr>
        <w:t xml:space="preserve"> </w:t>
      </w:r>
      <w:r w:rsidR="00940005" w:rsidRPr="009215DA">
        <w:rPr>
          <w:b/>
          <w:bCs/>
          <w:sz w:val="26"/>
          <w:szCs w:val="26"/>
        </w:rPr>
        <w:t xml:space="preserve">(OBP) </w:t>
      </w:r>
      <w:r w:rsidR="00D1142C" w:rsidRPr="009215DA">
        <w:rPr>
          <w:b/>
          <w:bCs/>
          <w:sz w:val="26"/>
          <w:szCs w:val="26"/>
        </w:rPr>
        <w:t>aktivně vstupuje do záležitostí bytových družstev a SVJ metodickým pokyn</w:t>
      </w:r>
      <w:r w:rsidR="00734D6B" w:rsidRPr="009215DA">
        <w:rPr>
          <w:b/>
          <w:bCs/>
          <w:sz w:val="26"/>
          <w:szCs w:val="26"/>
        </w:rPr>
        <w:t>em</w:t>
      </w:r>
      <w:r w:rsidR="00D1142C" w:rsidRPr="009215DA">
        <w:rPr>
          <w:b/>
          <w:bCs/>
          <w:sz w:val="26"/>
          <w:szCs w:val="26"/>
        </w:rPr>
        <w:t xml:space="preserve"> k rozúčtování nákladů na vytápění</w:t>
      </w:r>
      <w:r w:rsidR="001957DA" w:rsidRPr="009215DA">
        <w:rPr>
          <w:b/>
          <w:bCs/>
          <w:sz w:val="26"/>
          <w:szCs w:val="26"/>
        </w:rPr>
        <w:t xml:space="preserve"> </w:t>
      </w:r>
      <w:r w:rsidR="00D1142C" w:rsidRPr="009215DA">
        <w:rPr>
          <w:b/>
          <w:bCs/>
          <w:sz w:val="26"/>
          <w:szCs w:val="26"/>
        </w:rPr>
        <w:t>tak, aby majitelé bytů po obvodě bytových domů nebyli v nevýhodě proti majitelům bytů vnitřních.</w:t>
      </w:r>
      <w:r w:rsidR="00940005" w:rsidRPr="009215DA">
        <w:rPr>
          <w:b/>
          <w:bCs/>
          <w:sz w:val="26"/>
          <w:szCs w:val="26"/>
        </w:rPr>
        <w:t xml:space="preserve"> </w:t>
      </w:r>
      <w:r w:rsidR="00734D6B" w:rsidRPr="009215DA">
        <w:rPr>
          <w:b/>
          <w:bCs/>
          <w:sz w:val="26"/>
          <w:szCs w:val="26"/>
        </w:rPr>
        <w:t xml:space="preserve">Dobře, </w:t>
      </w:r>
      <w:r w:rsidR="00B959FA" w:rsidRPr="009215DA">
        <w:rPr>
          <w:b/>
          <w:bCs/>
          <w:sz w:val="26"/>
          <w:szCs w:val="26"/>
        </w:rPr>
        <w:t>ale</w:t>
      </w:r>
      <w:r w:rsidR="00D1142C" w:rsidRPr="009215DA">
        <w:rPr>
          <w:b/>
          <w:bCs/>
          <w:sz w:val="26"/>
          <w:szCs w:val="26"/>
        </w:rPr>
        <w:t xml:space="preserve"> </w:t>
      </w:r>
      <w:r w:rsidR="00B959FA" w:rsidRPr="009215DA">
        <w:rPr>
          <w:b/>
          <w:bCs/>
          <w:sz w:val="26"/>
          <w:szCs w:val="26"/>
        </w:rPr>
        <w:t xml:space="preserve">tím to </w:t>
      </w:r>
      <w:proofErr w:type="gramStart"/>
      <w:r w:rsidR="00B959FA" w:rsidRPr="009215DA">
        <w:rPr>
          <w:b/>
          <w:bCs/>
          <w:sz w:val="26"/>
          <w:szCs w:val="26"/>
        </w:rPr>
        <w:t>nekončí</w:t>
      </w:r>
      <w:proofErr w:type="gramEnd"/>
      <w:r w:rsidR="00B959FA" w:rsidRPr="009215DA">
        <w:rPr>
          <w:b/>
          <w:bCs/>
          <w:sz w:val="26"/>
          <w:szCs w:val="26"/>
        </w:rPr>
        <w:t>. Zásah ze strany OB</w:t>
      </w:r>
      <w:r w:rsidR="005570AD" w:rsidRPr="009215DA">
        <w:rPr>
          <w:b/>
          <w:bCs/>
          <w:sz w:val="26"/>
          <w:szCs w:val="26"/>
        </w:rPr>
        <w:t>P</w:t>
      </w:r>
      <w:r w:rsidR="00B959FA" w:rsidRPr="009215DA">
        <w:rPr>
          <w:b/>
          <w:bCs/>
          <w:sz w:val="26"/>
          <w:szCs w:val="26"/>
        </w:rPr>
        <w:t xml:space="preserve"> do rozpočítávání nákladů je dokonce negativně působící. P</w:t>
      </w:r>
      <w:r w:rsidR="00D1142C" w:rsidRPr="009215DA">
        <w:rPr>
          <w:b/>
          <w:bCs/>
          <w:sz w:val="26"/>
          <w:szCs w:val="26"/>
        </w:rPr>
        <w:t>odle metodického pokynu</w:t>
      </w:r>
      <w:r w:rsidR="009B20E5" w:rsidRPr="009215DA">
        <w:rPr>
          <w:b/>
          <w:bCs/>
          <w:sz w:val="26"/>
          <w:szCs w:val="26"/>
        </w:rPr>
        <w:t xml:space="preserve"> OBP</w:t>
      </w:r>
      <w:r w:rsidR="00D1142C" w:rsidRPr="009215DA">
        <w:rPr>
          <w:b/>
          <w:bCs/>
          <w:sz w:val="26"/>
          <w:szCs w:val="26"/>
        </w:rPr>
        <w:t xml:space="preserve"> uživatel jakéhokoliv bytu, který má v zimním období naplno puštěné topení, odjede z</w:t>
      </w:r>
      <w:r w:rsidR="009B20E5" w:rsidRPr="009215DA">
        <w:rPr>
          <w:b/>
          <w:bCs/>
          <w:sz w:val="26"/>
          <w:szCs w:val="26"/>
        </w:rPr>
        <w:t> </w:t>
      </w:r>
      <w:r w:rsidR="00D1142C" w:rsidRPr="009215DA">
        <w:rPr>
          <w:b/>
          <w:bCs/>
          <w:sz w:val="26"/>
          <w:szCs w:val="26"/>
        </w:rPr>
        <w:t>bytu</w:t>
      </w:r>
      <w:r w:rsidR="009B20E5" w:rsidRPr="009215DA">
        <w:rPr>
          <w:b/>
          <w:bCs/>
          <w:sz w:val="26"/>
          <w:szCs w:val="26"/>
        </w:rPr>
        <w:t>,</w:t>
      </w:r>
      <w:r w:rsidR="00D1142C" w:rsidRPr="009215DA">
        <w:rPr>
          <w:b/>
          <w:bCs/>
          <w:sz w:val="26"/>
          <w:szCs w:val="26"/>
        </w:rPr>
        <w:t xml:space="preserve"> zapomene zavřít okna</w:t>
      </w:r>
      <w:r w:rsidRPr="009215DA">
        <w:rPr>
          <w:b/>
          <w:bCs/>
          <w:sz w:val="26"/>
          <w:szCs w:val="26"/>
        </w:rPr>
        <w:t>,</w:t>
      </w:r>
      <w:r w:rsidR="009B20E5" w:rsidRPr="009215DA">
        <w:rPr>
          <w:b/>
          <w:bCs/>
          <w:sz w:val="26"/>
          <w:szCs w:val="26"/>
        </w:rPr>
        <w:t xml:space="preserve"> a proto</w:t>
      </w:r>
      <w:r w:rsidR="00D1142C" w:rsidRPr="009215DA">
        <w:rPr>
          <w:b/>
          <w:bCs/>
          <w:sz w:val="26"/>
          <w:szCs w:val="26"/>
        </w:rPr>
        <w:t xml:space="preserve"> má zvýšenou spotřebu tepla</w:t>
      </w:r>
      <w:r w:rsidR="00734D6B" w:rsidRPr="009215DA">
        <w:rPr>
          <w:b/>
          <w:bCs/>
          <w:sz w:val="26"/>
          <w:szCs w:val="26"/>
        </w:rPr>
        <w:t>, tak tomuto plýtvači s energií</w:t>
      </w:r>
      <w:r w:rsidR="00D1142C" w:rsidRPr="009215DA">
        <w:rPr>
          <w:b/>
          <w:bCs/>
          <w:sz w:val="26"/>
          <w:szCs w:val="26"/>
        </w:rPr>
        <w:t xml:space="preserve"> mají na tuto spotřebu přispět přepočítáním nákladů i všichni ostatní uživatelé bytů. A je </w:t>
      </w:r>
      <w:r w:rsidRPr="009215DA">
        <w:rPr>
          <w:b/>
          <w:bCs/>
          <w:sz w:val="26"/>
          <w:szCs w:val="26"/>
        </w:rPr>
        <w:t>tu</w:t>
      </w:r>
      <w:r w:rsidR="00D1142C" w:rsidRPr="009215DA">
        <w:rPr>
          <w:b/>
          <w:bCs/>
          <w:sz w:val="26"/>
          <w:szCs w:val="26"/>
        </w:rPr>
        <w:t xml:space="preserve"> i opačný případ, kdy je v některém z bytů věnována pozornost</w:t>
      </w:r>
      <w:r w:rsidR="00974EDE" w:rsidRPr="009215DA">
        <w:rPr>
          <w:b/>
          <w:bCs/>
          <w:sz w:val="26"/>
          <w:szCs w:val="26"/>
        </w:rPr>
        <w:t xml:space="preserve"> </w:t>
      </w:r>
      <w:r w:rsidR="00D1142C" w:rsidRPr="009215DA">
        <w:rPr>
          <w:b/>
          <w:bCs/>
          <w:sz w:val="26"/>
          <w:szCs w:val="26"/>
        </w:rPr>
        <w:t>vše</w:t>
      </w:r>
      <w:r w:rsidR="00974EDE" w:rsidRPr="009215DA">
        <w:rPr>
          <w:b/>
          <w:bCs/>
          <w:sz w:val="26"/>
          <w:szCs w:val="26"/>
        </w:rPr>
        <w:t>m</w:t>
      </w:r>
      <w:r w:rsidR="00D1142C" w:rsidRPr="009215DA">
        <w:rPr>
          <w:b/>
          <w:bCs/>
          <w:sz w:val="26"/>
          <w:szCs w:val="26"/>
        </w:rPr>
        <w:t xml:space="preserve"> úniků</w:t>
      </w:r>
      <w:r w:rsidR="00974EDE" w:rsidRPr="009215DA">
        <w:rPr>
          <w:b/>
          <w:bCs/>
          <w:sz w:val="26"/>
          <w:szCs w:val="26"/>
        </w:rPr>
        <w:t>m</w:t>
      </w:r>
      <w:r w:rsidR="00D1142C" w:rsidRPr="009215DA">
        <w:rPr>
          <w:b/>
          <w:bCs/>
          <w:sz w:val="26"/>
          <w:szCs w:val="26"/>
        </w:rPr>
        <w:t xml:space="preserve"> tepla</w:t>
      </w:r>
      <w:r w:rsidR="00974EDE" w:rsidRPr="009215DA">
        <w:rPr>
          <w:b/>
          <w:bCs/>
          <w:sz w:val="26"/>
          <w:szCs w:val="26"/>
        </w:rPr>
        <w:t xml:space="preserve"> a dosáhnuto </w:t>
      </w:r>
      <w:r w:rsidR="00B959FA" w:rsidRPr="009215DA">
        <w:rPr>
          <w:b/>
          <w:bCs/>
          <w:sz w:val="26"/>
          <w:szCs w:val="26"/>
        </w:rPr>
        <w:t>jejich snížení</w:t>
      </w:r>
      <w:r w:rsidR="00D1142C" w:rsidRPr="009215DA">
        <w:rPr>
          <w:b/>
          <w:bCs/>
          <w:sz w:val="26"/>
          <w:szCs w:val="26"/>
        </w:rPr>
        <w:t>, pak za pod</w:t>
      </w:r>
      <w:r w:rsidR="00F875BB" w:rsidRPr="009215DA">
        <w:rPr>
          <w:b/>
          <w:bCs/>
          <w:sz w:val="26"/>
          <w:szCs w:val="26"/>
        </w:rPr>
        <w:t xml:space="preserve">průměrnou </w:t>
      </w:r>
      <w:r w:rsidR="00974EDE" w:rsidRPr="009215DA">
        <w:rPr>
          <w:b/>
          <w:bCs/>
          <w:sz w:val="26"/>
          <w:szCs w:val="26"/>
        </w:rPr>
        <w:t xml:space="preserve">spotřebu a </w:t>
      </w:r>
      <w:r w:rsidR="00D1142C" w:rsidRPr="009215DA">
        <w:rPr>
          <w:b/>
          <w:bCs/>
          <w:sz w:val="26"/>
          <w:szCs w:val="26"/>
        </w:rPr>
        <w:t xml:space="preserve">úsporu na dodávce tepla je nutno </w:t>
      </w:r>
      <w:r w:rsidR="00974EDE" w:rsidRPr="009215DA">
        <w:rPr>
          <w:b/>
          <w:bCs/>
          <w:sz w:val="26"/>
          <w:szCs w:val="26"/>
        </w:rPr>
        <w:t xml:space="preserve">tyto nízké náklady přepočítat a ve prospěch </w:t>
      </w:r>
      <w:r w:rsidR="00D1142C" w:rsidRPr="009215DA">
        <w:rPr>
          <w:b/>
          <w:bCs/>
          <w:sz w:val="26"/>
          <w:szCs w:val="26"/>
        </w:rPr>
        <w:t>ostatní</w:t>
      </w:r>
      <w:r w:rsidRPr="009215DA">
        <w:rPr>
          <w:b/>
          <w:bCs/>
          <w:sz w:val="26"/>
          <w:szCs w:val="26"/>
        </w:rPr>
        <w:t>ch</w:t>
      </w:r>
      <w:r w:rsidR="00D1142C" w:rsidRPr="009215DA">
        <w:rPr>
          <w:b/>
          <w:bCs/>
          <w:sz w:val="26"/>
          <w:szCs w:val="26"/>
        </w:rPr>
        <w:t xml:space="preserve"> </w:t>
      </w:r>
      <w:r w:rsidR="00974EDE" w:rsidRPr="009215DA">
        <w:rPr>
          <w:b/>
          <w:bCs/>
          <w:sz w:val="26"/>
          <w:szCs w:val="26"/>
        </w:rPr>
        <w:t xml:space="preserve">je </w:t>
      </w:r>
      <w:r w:rsidR="009B20E5" w:rsidRPr="009215DA">
        <w:rPr>
          <w:b/>
          <w:bCs/>
          <w:sz w:val="26"/>
          <w:szCs w:val="26"/>
        </w:rPr>
        <w:t xml:space="preserve">tomuto </w:t>
      </w:r>
      <w:proofErr w:type="spellStart"/>
      <w:r w:rsidR="009B20E5" w:rsidRPr="009215DA">
        <w:rPr>
          <w:b/>
          <w:bCs/>
          <w:sz w:val="26"/>
          <w:szCs w:val="26"/>
        </w:rPr>
        <w:t>šetřilovi</w:t>
      </w:r>
      <w:proofErr w:type="spellEnd"/>
      <w:r w:rsidR="009B20E5" w:rsidRPr="009215DA">
        <w:rPr>
          <w:b/>
          <w:bCs/>
          <w:sz w:val="26"/>
          <w:szCs w:val="26"/>
        </w:rPr>
        <w:t xml:space="preserve"> </w:t>
      </w:r>
      <w:r w:rsidR="00974EDE" w:rsidRPr="009215DA">
        <w:rPr>
          <w:b/>
          <w:bCs/>
          <w:sz w:val="26"/>
          <w:szCs w:val="26"/>
        </w:rPr>
        <w:t>navýšit. Přitom byt nemusí být podchlazen</w:t>
      </w:r>
      <w:r w:rsidR="009B20E5" w:rsidRPr="009215DA">
        <w:rPr>
          <w:b/>
          <w:bCs/>
          <w:sz w:val="26"/>
          <w:szCs w:val="26"/>
        </w:rPr>
        <w:t>,</w:t>
      </w:r>
      <w:r w:rsidR="00974EDE" w:rsidRPr="009215DA">
        <w:rPr>
          <w:b/>
          <w:bCs/>
          <w:sz w:val="26"/>
          <w:szCs w:val="26"/>
        </w:rPr>
        <w:t xml:space="preserve"> jelikož zdroj</w:t>
      </w:r>
      <w:r w:rsidR="00A45666" w:rsidRPr="009215DA">
        <w:rPr>
          <w:b/>
          <w:bCs/>
          <w:sz w:val="26"/>
          <w:szCs w:val="26"/>
        </w:rPr>
        <w:t>e</w:t>
      </w:r>
      <w:r w:rsidR="00974EDE" w:rsidRPr="009215DA">
        <w:rPr>
          <w:b/>
          <w:bCs/>
          <w:sz w:val="26"/>
          <w:szCs w:val="26"/>
        </w:rPr>
        <w:t xml:space="preserve"> tepla m</w:t>
      </w:r>
      <w:r w:rsidR="009B20E5" w:rsidRPr="009215DA">
        <w:rPr>
          <w:b/>
          <w:bCs/>
          <w:sz w:val="26"/>
          <w:szCs w:val="26"/>
        </w:rPr>
        <w:t>ohou</w:t>
      </w:r>
      <w:r w:rsidR="00974EDE" w:rsidRPr="009215DA">
        <w:rPr>
          <w:b/>
          <w:bCs/>
          <w:sz w:val="26"/>
          <w:szCs w:val="26"/>
        </w:rPr>
        <w:t xml:space="preserve"> být </w:t>
      </w:r>
      <w:r w:rsidR="00A45666" w:rsidRPr="009215DA">
        <w:rPr>
          <w:b/>
          <w:bCs/>
          <w:sz w:val="26"/>
          <w:szCs w:val="26"/>
        </w:rPr>
        <w:t xml:space="preserve">i jiné např. vyšší použití </w:t>
      </w:r>
      <w:r w:rsidR="00974EDE" w:rsidRPr="009215DA">
        <w:rPr>
          <w:b/>
          <w:bCs/>
          <w:sz w:val="26"/>
          <w:szCs w:val="26"/>
        </w:rPr>
        <w:t>domácí</w:t>
      </w:r>
      <w:r w:rsidR="00A45666" w:rsidRPr="009215DA">
        <w:rPr>
          <w:b/>
          <w:bCs/>
          <w:sz w:val="26"/>
          <w:szCs w:val="26"/>
        </w:rPr>
        <w:t>ch</w:t>
      </w:r>
      <w:r w:rsidR="00974EDE" w:rsidRPr="009215DA">
        <w:rPr>
          <w:b/>
          <w:bCs/>
          <w:sz w:val="26"/>
          <w:szCs w:val="26"/>
        </w:rPr>
        <w:t xml:space="preserve"> spotřebič</w:t>
      </w:r>
      <w:r w:rsidR="00A45666" w:rsidRPr="009215DA">
        <w:rPr>
          <w:b/>
          <w:bCs/>
          <w:sz w:val="26"/>
          <w:szCs w:val="26"/>
        </w:rPr>
        <w:t xml:space="preserve">ů </w:t>
      </w:r>
      <w:r w:rsidR="00974EDE" w:rsidRPr="009215DA">
        <w:rPr>
          <w:b/>
          <w:bCs/>
          <w:sz w:val="26"/>
          <w:szCs w:val="26"/>
        </w:rPr>
        <w:t>(vaření, pečení, žehlení atp.)</w:t>
      </w:r>
      <w:r w:rsidR="009B20E5" w:rsidRPr="009215DA">
        <w:rPr>
          <w:b/>
          <w:bCs/>
          <w:sz w:val="26"/>
          <w:szCs w:val="26"/>
        </w:rPr>
        <w:t>.</w:t>
      </w:r>
      <w:r w:rsidR="00974EDE" w:rsidRPr="009215DA">
        <w:rPr>
          <w:b/>
          <w:bCs/>
          <w:sz w:val="26"/>
          <w:szCs w:val="26"/>
        </w:rPr>
        <w:t xml:space="preserve"> </w:t>
      </w:r>
      <w:r w:rsidR="00B959FA" w:rsidRPr="009215DA">
        <w:rPr>
          <w:b/>
          <w:bCs/>
          <w:sz w:val="26"/>
          <w:szCs w:val="26"/>
        </w:rPr>
        <w:t xml:space="preserve"> </w:t>
      </w:r>
      <w:r w:rsidR="008F55A2" w:rsidRPr="009215DA">
        <w:rPr>
          <w:b/>
          <w:bCs/>
          <w:sz w:val="26"/>
          <w:szCs w:val="26"/>
        </w:rPr>
        <w:t>O</w:t>
      </w:r>
      <w:r w:rsidR="00B959FA" w:rsidRPr="009215DA">
        <w:rPr>
          <w:b/>
          <w:bCs/>
          <w:sz w:val="26"/>
          <w:szCs w:val="26"/>
        </w:rPr>
        <w:t xml:space="preserve">pět jsme u spotřeby brambor a způsobu jejich placení. </w:t>
      </w:r>
    </w:p>
    <w:p w14:paraId="7A42659D" w14:textId="7A529537" w:rsidR="00A45666" w:rsidRPr="009215DA" w:rsidRDefault="008F55A2" w:rsidP="00751762">
      <w:pPr>
        <w:jc w:val="both"/>
        <w:rPr>
          <w:b/>
          <w:bCs/>
          <w:sz w:val="26"/>
          <w:szCs w:val="26"/>
        </w:rPr>
      </w:pPr>
      <w:r w:rsidRPr="009215DA">
        <w:rPr>
          <w:b/>
          <w:bCs/>
          <w:sz w:val="26"/>
          <w:szCs w:val="26"/>
        </w:rPr>
        <w:t xml:space="preserve">A protože jste předsedou </w:t>
      </w:r>
      <w:r w:rsidR="00586947" w:rsidRPr="009215DA">
        <w:rPr>
          <w:b/>
          <w:bCs/>
          <w:sz w:val="26"/>
          <w:szCs w:val="26"/>
        </w:rPr>
        <w:t>České pirátské strany</w:t>
      </w:r>
      <w:r w:rsidRPr="009215DA">
        <w:rPr>
          <w:b/>
          <w:bCs/>
          <w:sz w:val="26"/>
          <w:szCs w:val="26"/>
        </w:rPr>
        <w:t xml:space="preserve">, vyzývám Vás, abyste na tyto otázky veřejně </w:t>
      </w:r>
      <w:r w:rsidR="00F93ADB" w:rsidRPr="009215DA">
        <w:rPr>
          <w:b/>
          <w:bCs/>
          <w:sz w:val="26"/>
          <w:szCs w:val="26"/>
        </w:rPr>
        <w:t xml:space="preserve">za tuto stranu </w:t>
      </w:r>
      <w:r w:rsidRPr="009215DA">
        <w:rPr>
          <w:b/>
          <w:bCs/>
          <w:sz w:val="26"/>
          <w:szCs w:val="26"/>
        </w:rPr>
        <w:t>odpověděl. Pokud však strana směřuje ke společnosti</w:t>
      </w:r>
      <w:r w:rsidR="00B21A13" w:rsidRPr="009215DA">
        <w:rPr>
          <w:b/>
          <w:bCs/>
          <w:sz w:val="26"/>
          <w:szCs w:val="26"/>
        </w:rPr>
        <w:t>,</w:t>
      </w:r>
      <w:r w:rsidRPr="009215DA">
        <w:rPr>
          <w:b/>
          <w:bCs/>
          <w:sz w:val="26"/>
          <w:szCs w:val="26"/>
        </w:rPr>
        <w:t xml:space="preserve"> ve které se náklady </w:t>
      </w:r>
      <w:r w:rsidR="00311878" w:rsidRPr="009215DA">
        <w:rPr>
          <w:b/>
          <w:bCs/>
          <w:sz w:val="26"/>
          <w:szCs w:val="26"/>
        </w:rPr>
        <w:t xml:space="preserve">na služby a </w:t>
      </w:r>
      <w:r w:rsidR="00A45666" w:rsidRPr="009215DA">
        <w:rPr>
          <w:b/>
          <w:bCs/>
          <w:sz w:val="26"/>
          <w:szCs w:val="26"/>
        </w:rPr>
        <w:t>pak</w:t>
      </w:r>
      <w:r w:rsidR="00311878" w:rsidRPr="009215DA">
        <w:rPr>
          <w:b/>
          <w:bCs/>
          <w:sz w:val="26"/>
          <w:szCs w:val="26"/>
        </w:rPr>
        <w:t xml:space="preserve"> i zboží </w:t>
      </w:r>
      <w:r w:rsidRPr="009215DA">
        <w:rPr>
          <w:b/>
          <w:bCs/>
          <w:sz w:val="26"/>
          <w:szCs w:val="26"/>
        </w:rPr>
        <w:t>budou naznačeným způsobem průměrovat</w:t>
      </w:r>
      <w:r w:rsidR="0073274D" w:rsidRPr="009215DA">
        <w:rPr>
          <w:b/>
          <w:bCs/>
          <w:sz w:val="26"/>
          <w:szCs w:val="26"/>
        </w:rPr>
        <w:t xml:space="preserve"> na uživatele a neuživatele</w:t>
      </w:r>
      <w:r w:rsidRPr="009215DA">
        <w:rPr>
          <w:b/>
          <w:bCs/>
          <w:sz w:val="26"/>
          <w:szCs w:val="26"/>
        </w:rPr>
        <w:t>,</w:t>
      </w:r>
      <w:r w:rsidR="00A45666" w:rsidRPr="009215DA">
        <w:rPr>
          <w:b/>
          <w:bCs/>
          <w:sz w:val="26"/>
          <w:szCs w:val="26"/>
        </w:rPr>
        <w:t xml:space="preserve"> pak tomu rozumím tak, že tyto dva problémy spojené s OBP MMR řešit</w:t>
      </w:r>
      <w:r w:rsidR="0061450F" w:rsidRPr="009215DA">
        <w:rPr>
          <w:b/>
          <w:bCs/>
          <w:sz w:val="26"/>
          <w:szCs w:val="26"/>
        </w:rPr>
        <w:t xml:space="preserve"> </w:t>
      </w:r>
      <w:r w:rsidR="00207780" w:rsidRPr="009215DA">
        <w:rPr>
          <w:b/>
          <w:bCs/>
          <w:sz w:val="26"/>
          <w:szCs w:val="26"/>
        </w:rPr>
        <w:t xml:space="preserve">i nadále </w:t>
      </w:r>
      <w:r w:rsidR="0061450F" w:rsidRPr="009215DA">
        <w:rPr>
          <w:b/>
          <w:bCs/>
          <w:sz w:val="26"/>
          <w:szCs w:val="26"/>
        </w:rPr>
        <w:t>nebudete</w:t>
      </w:r>
      <w:r w:rsidR="00A45666" w:rsidRPr="009215DA">
        <w:rPr>
          <w:b/>
          <w:bCs/>
          <w:sz w:val="26"/>
          <w:szCs w:val="26"/>
        </w:rPr>
        <w:t xml:space="preserve">. </w:t>
      </w:r>
    </w:p>
    <w:p w14:paraId="41602EDE" w14:textId="2260D023" w:rsidR="00964DFA" w:rsidRPr="009215DA" w:rsidRDefault="00A45666" w:rsidP="00751762">
      <w:pPr>
        <w:jc w:val="both"/>
        <w:rPr>
          <w:b/>
          <w:bCs/>
          <w:sz w:val="26"/>
          <w:szCs w:val="26"/>
        </w:rPr>
      </w:pPr>
      <w:r w:rsidRPr="009215DA">
        <w:rPr>
          <w:b/>
          <w:bCs/>
          <w:sz w:val="26"/>
          <w:szCs w:val="26"/>
        </w:rPr>
        <w:t xml:space="preserve">V opačném případě Vás nyní i veřejně </w:t>
      </w:r>
      <w:r w:rsidR="00207780" w:rsidRPr="009215DA">
        <w:rPr>
          <w:b/>
          <w:bCs/>
          <w:sz w:val="26"/>
          <w:szCs w:val="26"/>
        </w:rPr>
        <w:t>vyzývám</w:t>
      </w:r>
      <w:r w:rsidR="00F72CAF" w:rsidRPr="009215DA">
        <w:rPr>
          <w:b/>
          <w:bCs/>
          <w:sz w:val="26"/>
          <w:szCs w:val="26"/>
        </w:rPr>
        <w:t>, abyste</w:t>
      </w:r>
      <w:r w:rsidR="008F55A2" w:rsidRPr="009215DA">
        <w:rPr>
          <w:b/>
          <w:bCs/>
          <w:sz w:val="26"/>
          <w:szCs w:val="26"/>
        </w:rPr>
        <w:t xml:space="preserve"> na pozici ministra MMR bez dalších odkladů zařídil v OBP patřičné změny</w:t>
      </w:r>
      <w:r w:rsidR="00F93ADB" w:rsidRPr="009215DA">
        <w:rPr>
          <w:b/>
          <w:bCs/>
          <w:sz w:val="26"/>
          <w:szCs w:val="26"/>
        </w:rPr>
        <w:t xml:space="preserve">. </w:t>
      </w:r>
      <w:r w:rsidR="001D1E8C" w:rsidRPr="009215DA">
        <w:rPr>
          <w:b/>
          <w:bCs/>
          <w:sz w:val="26"/>
          <w:szCs w:val="26"/>
        </w:rPr>
        <w:t>Z</w:t>
      </w:r>
      <w:r w:rsidR="00964DFA" w:rsidRPr="009215DA">
        <w:rPr>
          <w:b/>
          <w:bCs/>
          <w:sz w:val="26"/>
          <w:szCs w:val="26"/>
        </w:rPr>
        <w:t xml:space="preserve">rušit </w:t>
      </w:r>
      <w:r w:rsidR="00FE5F7F" w:rsidRPr="009215DA">
        <w:rPr>
          <w:b/>
          <w:bCs/>
          <w:sz w:val="26"/>
          <w:szCs w:val="26"/>
        </w:rPr>
        <w:t xml:space="preserve">současnou metodiku </w:t>
      </w:r>
      <w:r w:rsidR="00964DFA" w:rsidRPr="009215DA">
        <w:rPr>
          <w:b/>
          <w:bCs/>
          <w:sz w:val="26"/>
          <w:szCs w:val="26"/>
        </w:rPr>
        <w:t xml:space="preserve">rozúčtování nákladů na tepelnou energii </w:t>
      </w:r>
      <w:r w:rsidR="00FE5F7F" w:rsidRPr="009215DA">
        <w:rPr>
          <w:b/>
          <w:bCs/>
          <w:sz w:val="26"/>
          <w:szCs w:val="26"/>
        </w:rPr>
        <w:t xml:space="preserve">a </w:t>
      </w:r>
      <w:r w:rsidR="00964DFA" w:rsidRPr="009215DA">
        <w:rPr>
          <w:b/>
          <w:bCs/>
          <w:sz w:val="26"/>
          <w:szCs w:val="26"/>
        </w:rPr>
        <w:t>vypracovat</w:t>
      </w:r>
      <w:r w:rsidR="00FE5F7F" w:rsidRPr="009215DA">
        <w:rPr>
          <w:b/>
          <w:bCs/>
          <w:sz w:val="26"/>
          <w:szCs w:val="26"/>
        </w:rPr>
        <w:t xml:space="preserve"> metodiku novou,</w:t>
      </w:r>
      <w:r w:rsidR="001D1E8C" w:rsidRPr="009215DA">
        <w:rPr>
          <w:b/>
          <w:bCs/>
          <w:sz w:val="26"/>
          <w:szCs w:val="26"/>
        </w:rPr>
        <w:t xml:space="preserve"> </w:t>
      </w:r>
      <w:r w:rsidR="00964DFA" w:rsidRPr="009215DA">
        <w:rPr>
          <w:b/>
          <w:bCs/>
          <w:sz w:val="26"/>
          <w:szCs w:val="26"/>
        </w:rPr>
        <w:t>stimul</w:t>
      </w:r>
      <w:r w:rsidR="00FE5F7F" w:rsidRPr="009215DA">
        <w:rPr>
          <w:b/>
          <w:bCs/>
          <w:sz w:val="26"/>
          <w:szCs w:val="26"/>
        </w:rPr>
        <w:t xml:space="preserve">ující </w:t>
      </w:r>
      <w:r w:rsidR="00964DFA" w:rsidRPr="009215DA">
        <w:rPr>
          <w:b/>
          <w:bCs/>
          <w:sz w:val="26"/>
          <w:szCs w:val="26"/>
        </w:rPr>
        <w:t>spotřebitele ke snížení</w:t>
      </w:r>
      <w:r w:rsidR="00FE5F7F" w:rsidRPr="009215DA">
        <w:rPr>
          <w:b/>
          <w:bCs/>
          <w:sz w:val="26"/>
          <w:szCs w:val="26"/>
        </w:rPr>
        <w:t xml:space="preserve"> spotřeb</w:t>
      </w:r>
      <w:r w:rsidR="00964DFA" w:rsidRPr="009215DA">
        <w:rPr>
          <w:b/>
          <w:bCs/>
          <w:sz w:val="26"/>
          <w:szCs w:val="26"/>
        </w:rPr>
        <w:t>y</w:t>
      </w:r>
      <w:r w:rsidR="00FE5F7F" w:rsidRPr="009215DA">
        <w:rPr>
          <w:b/>
          <w:bCs/>
          <w:sz w:val="26"/>
          <w:szCs w:val="26"/>
        </w:rPr>
        <w:t xml:space="preserve"> energi</w:t>
      </w:r>
      <w:r w:rsidR="00964DFA" w:rsidRPr="009215DA">
        <w:rPr>
          <w:b/>
          <w:bCs/>
          <w:sz w:val="26"/>
          <w:szCs w:val="26"/>
        </w:rPr>
        <w:t>e plýtváním</w:t>
      </w:r>
      <w:r w:rsidR="00F72CAF" w:rsidRPr="009215DA">
        <w:rPr>
          <w:b/>
          <w:bCs/>
          <w:sz w:val="26"/>
          <w:szCs w:val="26"/>
        </w:rPr>
        <w:t>. A rovněž vypracovat metodiku pro rozúčtování</w:t>
      </w:r>
      <w:r w:rsidR="00F72CAF" w:rsidRPr="009215DA">
        <w:rPr>
          <w:b/>
          <w:bCs/>
          <w:i/>
          <w:iCs/>
          <w:sz w:val="26"/>
          <w:szCs w:val="26"/>
        </w:rPr>
        <w:t xml:space="preserve"> </w:t>
      </w:r>
      <w:r w:rsidR="00F72CAF" w:rsidRPr="009215DA">
        <w:rPr>
          <w:b/>
          <w:bCs/>
          <w:i/>
          <w:iCs/>
          <w:sz w:val="26"/>
          <w:szCs w:val="26"/>
          <w:u w:val="single"/>
        </w:rPr>
        <w:t>provozních</w:t>
      </w:r>
      <w:r w:rsidR="00F72CAF" w:rsidRPr="009215DA">
        <w:rPr>
          <w:b/>
          <w:bCs/>
          <w:sz w:val="26"/>
          <w:szCs w:val="26"/>
        </w:rPr>
        <w:t xml:space="preserve"> nákladů na provoz výtahů</w:t>
      </w:r>
      <w:r w:rsidR="00207780" w:rsidRPr="009215DA">
        <w:rPr>
          <w:b/>
          <w:bCs/>
          <w:sz w:val="26"/>
          <w:szCs w:val="26"/>
        </w:rPr>
        <w:t xml:space="preserve"> v bytových družstvech a společenstvích vlastníků</w:t>
      </w:r>
      <w:r w:rsidR="00FE5F7F" w:rsidRPr="009215DA">
        <w:rPr>
          <w:b/>
          <w:bCs/>
          <w:sz w:val="26"/>
          <w:szCs w:val="26"/>
        </w:rPr>
        <w:t xml:space="preserve">. </w:t>
      </w:r>
    </w:p>
    <w:p w14:paraId="31207995" w14:textId="77777777" w:rsidR="00586947" w:rsidRPr="009215DA" w:rsidRDefault="0061450F" w:rsidP="00751762">
      <w:pPr>
        <w:jc w:val="both"/>
        <w:rPr>
          <w:b/>
          <w:bCs/>
          <w:sz w:val="26"/>
          <w:szCs w:val="26"/>
        </w:rPr>
      </w:pPr>
      <w:r w:rsidRPr="009215DA">
        <w:rPr>
          <w:b/>
          <w:bCs/>
          <w:sz w:val="26"/>
          <w:szCs w:val="26"/>
        </w:rPr>
        <w:t xml:space="preserve">V závěru tohoto dopisu Vás chci ujistit, že </w:t>
      </w:r>
      <w:r w:rsidR="005570AD" w:rsidRPr="009215DA">
        <w:rPr>
          <w:b/>
          <w:bCs/>
          <w:sz w:val="26"/>
          <w:szCs w:val="26"/>
        </w:rPr>
        <w:t xml:space="preserve">politické </w:t>
      </w:r>
      <w:r w:rsidRPr="009215DA">
        <w:rPr>
          <w:b/>
          <w:bCs/>
          <w:sz w:val="26"/>
          <w:szCs w:val="26"/>
        </w:rPr>
        <w:t xml:space="preserve">směřování </w:t>
      </w:r>
      <w:r w:rsidR="00586947" w:rsidRPr="009215DA">
        <w:rPr>
          <w:b/>
          <w:bCs/>
          <w:sz w:val="26"/>
          <w:szCs w:val="26"/>
        </w:rPr>
        <w:t xml:space="preserve">České pirátské strany </w:t>
      </w:r>
      <w:r w:rsidRPr="009215DA">
        <w:rPr>
          <w:b/>
          <w:bCs/>
          <w:sz w:val="26"/>
          <w:szCs w:val="26"/>
        </w:rPr>
        <w:t>a způsob získávání volebních hlasů samozřejmě respekt</w:t>
      </w:r>
      <w:r w:rsidR="00773FDC" w:rsidRPr="009215DA">
        <w:rPr>
          <w:b/>
          <w:bCs/>
          <w:sz w:val="26"/>
          <w:szCs w:val="26"/>
        </w:rPr>
        <w:t>uji</w:t>
      </w:r>
      <w:r w:rsidR="00586947" w:rsidRPr="009215DA">
        <w:rPr>
          <w:b/>
          <w:bCs/>
          <w:sz w:val="26"/>
          <w:szCs w:val="26"/>
        </w:rPr>
        <w:t xml:space="preserve"> a respektuji i volbu voličů</w:t>
      </w:r>
      <w:r w:rsidRPr="009215DA">
        <w:rPr>
          <w:b/>
          <w:bCs/>
          <w:sz w:val="26"/>
          <w:szCs w:val="26"/>
        </w:rPr>
        <w:t xml:space="preserve">. </w:t>
      </w:r>
    </w:p>
    <w:p w14:paraId="06CB79E8" w14:textId="640BA79E" w:rsidR="0061450F" w:rsidRPr="009215DA" w:rsidRDefault="00586947" w:rsidP="009215DA">
      <w:pPr>
        <w:jc w:val="both"/>
        <w:rPr>
          <w:b/>
          <w:bCs/>
          <w:sz w:val="26"/>
          <w:szCs w:val="26"/>
        </w:rPr>
      </w:pPr>
      <w:r w:rsidRPr="009215DA">
        <w:rPr>
          <w:b/>
          <w:bCs/>
          <w:sz w:val="26"/>
          <w:szCs w:val="26"/>
        </w:rPr>
        <w:t>V</w:t>
      </w:r>
      <w:r w:rsidR="0061450F" w:rsidRPr="009215DA">
        <w:rPr>
          <w:b/>
          <w:bCs/>
          <w:sz w:val="26"/>
          <w:szCs w:val="26"/>
        </w:rPr>
        <w:t xml:space="preserve">eřejná odpověď na moje otázky jistě napomůže </w:t>
      </w:r>
      <w:r w:rsidR="00773FDC" w:rsidRPr="009215DA">
        <w:rPr>
          <w:b/>
          <w:bCs/>
          <w:sz w:val="26"/>
          <w:szCs w:val="26"/>
        </w:rPr>
        <w:t xml:space="preserve">voličům </w:t>
      </w:r>
      <w:r w:rsidR="0061450F" w:rsidRPr="009215DA">
        <w:rPr>
          <w:b/>
          <w:bCs/>
          <w:sz w:val="26"/>
          <w:szCs w:val="26"/>
        </w:rPr>
        <w:t xml:space="preserve">správně </w:t>
      </w:r>
      <w:r w:rsidR="00773FDC" w:rsidRPr="009215DA">
        <w:rPr>
          <w:b/>
          <w:bCs/>
          <w:sz w:val="26"/>
          <w:szCs w:val="26"/>
        </w:rPr>
        <w:t>hlasovat</w:t>
      </w:r>
      <w:r w:rsidR="0061450F" w:rsidRPr="009215DA">
        <w:rPr>
          <w:b/>
          <w:bCs/>
          <w:sz w:val="26"/>
          <w:szCs w:val="26"/>
        </w:rPr>
        <w:t xml:space="preserve"> při volbách.</w:t>
      </w:r>
    </w:p>
    <w:p w14:paraId="24D1A884" w14:textId="27E13C1A" w:rsidR="001157C1" w:rsidRPr="009215DA" w:rsidRDefault="001157C1" w:rsidP="00734D6B">
      <w:pPr>
        <w:rPr>
          <w:b/>
          <w:bCs/>
          <w:sz w:val="26"/>
          <w:szCs w:val="26"/>
        </w:rPr>
      </w:pPr>
      <w:r w:rsidRPr="009215DA">
        <w:rPr>
          <w:b/>
          <w:bCs/>
          <w:sz w:val="26"/>
          <w:szCs w:val="26"/>
        </w:rPr>
        <w:t>S pozdravy</w:t>
      </w:r>
    </w:p>
    <w:p w14:paraId="37E10859" w14:textId="2FF84F6C" w:rsidR="00C575A9" w:rsidRPr="009215DA" w:rsidRDefault="00C575A9" w:rsidP="00734D6B">
      <w:pPr>
        <w:rPr>
          <w:b/>
          <w:bCs/>
          <w:sz w:val="26"/>
          <w:szCs w:val="26"/>
        </w:rPr>
      </w:pPr>
      <w:r w:rsidRPr="009215DA">
        <w:rPr>
          <w:b/>
          <w:bCs/>
          <w:sz w:val="26"/>
          <w:szCs w:val="26"/>
        </w:rPr>
        <w:t xml:space="preserve">Ing. </w:t>
      </w:r>
      <w:r w:rsidR="001157C1" w:rsidRPr="009215DA">
        <w:rPr>
          <w:b/>
          <w:bCs/>
          <w:sz w:val="26"/>
          <w:szCs w:val="26"/>
        </w:rPr>
        <w:t>Jiří Stuchlík</w:t>
      </w:r>
    </w:p>
    <w:p w14:paraId="4B5BF4EC" w14:textId="77777777" w:rsidR="00F72CAF" w:rsidRPr="00734D6B" w:rsidRDefault="00F72CAF" w:rsidP="00734D6B">
      <w:pPr>
        <w:rPr>
          <w:b/>
          <w:bCs/>
          <w:sz w:val="24"/>
          <w:szCs w:val="24"/>
        </w:rPr>
      </w:pPr>
    </w:p>
    <w:p w14:paraId="3B469F8E" w14:textId="77777777" w:rsidR="006722CE" w:rsidRDefault="006722CE" w:rsidP="006722CE">
      <w:pPr>
        <w:autoSpaceDE w:val="0"/>
        <w:autoSpaceDN w:val="0"/>
        <w:adjustRightInd w:val="0"/>
        <w:spacing w:after="0" w:line="240" w:lineRule="auto"/>
        <w:rPr>
          <w:rFonts w:ascii="Arial-BoldMT" w:hAnsi="Arial-BoldMT" w:cs="Arial-BoldMT"/>
          <w:b/>
          <w:bCs/>
          <w:color w:val="000000"/>
          <w:kern w:val="0"/>
          <w:sz w:val="16"/>
          <w:szCs w:val="16"/>
        </w:rPr>
      </w:pPr>
      <w:r>
        <w:rPr>
          <w:rFonts w:ascii="Arial-BoldMT" w:hAnsi="Arial-BoldMT" w:cs="Arial-BoldMT"/>
          <w:b/>
          <w:bCs/>
          <w:color w:val="000000"/>
          <w:kern w:val="0"/>
          <w:sz w:val="16"/>
          <w:szCs w:val="16"/>
        </w:rPr>
        <w:t>Váš dopis ze dne</w:t>
      </w:r>
    </w:p>
    <w:p w14:paraId="1F63E0E8" w14:textId="77777777" w:rsidR="006722CE" w:rsidRDefault="006722CE" w:rsidP="006722CE">
      <w:pPr>
        <w:autoSpaceDE w:val="0"/>
        <w:autoSpaceDN w:val="0"/>
        <w:adjustRightInd w:val="0"/>
        <w:spacing w:after="0" w:line="240" w:lineRule="auto"/>
        <w:rPr>
          <w:rFonts w:ascii="ArialMT" w:hAnsi="ArialMT" w:cs="ArialMT"/>
          <w:color w:val="000000"/>
          <w:kern w:val="0"/>
          <w:sz w:val="16"/>
          <w:szCs w:val="16"/>
        </w:rPr>
      </w:pPr>
      <w:r>
        <w:rPr>
          <w:rFonts w:ascii="ArialMT" w:hAnsi="ArialMT" w:cs="ArialMT"/>
          <w:color w:val="000000"/>
          <w:kern w:val="0"/>
          <w:sz w:val="16"/>
          <w:szCs w:val="16"/>
        </w:rPr>
        <w:t>26.1.2024</w:t>
      </w:r>
    </w:p>
    <w:p w14:paraId="55B7E159" w14:textId="77777777" w:rsidR="006722CE" w:rsidRDefault="006722CE" w:rsidP="006722CE">
      <w:pPr>
        <w:autoSpaceDE w:val="0"/>
        <w:autoSpaceDN w:val="0"/>
        <w:adjustRightInd w:val="0"/>
        <w:spacing w:after="0" w:line="240" w:lineRule="auto"/>
        <w:rPr>
          <w:rFonts w:ascii="Arial-BoldMT" w:hAnsi="Arial-BoldMT" w:cs="Arial-BoldMT"/>
          <w:b/>
          <w:bCs/>
          <w:color w:val="000000"/>
          <w:kern w:val="0"/>
          <w:sz w:val="16"/>
          <w:szCs w:val="16"/>
        </w:rPr>
      </w:pPr>
      <w:r>
        <w:rPr>
          <w:rFonts w:ascii="Arial-BoldMT" w:hAnsi="Arial-BoldMT" w:cs="Arial-BoldMT"/>
          <w:b/>
          <w:bCs/>
          <w:color w:val="000000"/>
          <w:kern w:val="0"/>
          <w:sz w:val="16"/>
          <w:szCs w:val="16"/>
        </w:rPr>
        <w:t>Číslo evidenční</w:t>
      </w:r>
    </w:p>
    <w:p w14:paraId="0A4CEE99" w14:textId="77777777" w:rsidR="006722CE" w:rsidRDefault="006722CE" w:rsidP="006722CE">
      <w:pPr>
        <w:autoSpaceDE w:val="0"/>
        <w:autoSpaceDN w:val="0"/>
        <w:adjustRightInd w:val="0"/>
        <w:spacing w:after="0" w:line="240" w:lineRule="auto"/>
        <w:rPr>
          <w:rFonts w:ascii="ArialMT" w:hAnsi="ArialMT" w:cs="ArialMT"/>
          <w:color w:val="333333"/>
          <w:kern w:val="0"/>
          <w:sz w:val="16"/>
          <w:szCs w:val="16"/>
        </w:rPr>
      </w:pPr>
      <w:r>
        <w:rPr>
          <w:rFonts w:ascii="ArialMT" w:hAnsi="ArialMT" w:cs="ArialMT"/>
          <w:color w:val="333333"/>
          <w:kern w:val="0"/>
          <w:sz w:val="16"/>
          <w:szCs w:val="16"/>
        </w:rPr>
        <w:t>E7735/24/MMR</w:t>
      </w:r>
    </w:p>
    <w:p w14:paraId="446A2033" w14:textId="77777777" w:rsidR="006722CE" w:rsidRDefault="006722CE" w:rsidP="006722CE">
      <w:pPr>
        <w:autoSpaceDE w:val="0"/>
        <w:autoSpaceDN w:val="0"/>
        <w:adjustRightInd w:val="0"/>
        <w:spacing w:after="0" w:line="240" w:lineRule="auto"/>
        <w:rPr>
          <w:rFonts w:ascii="Arial-BoldMT" w:hAnsi="Arial-BoldMT" w:cs="Arial-BoldMT"/>
          <w:b/>
          <w:bCs/>
          <w:color w:val="000000"/>
          <w:kern w:val="0"/>
          <w:sz w:val="16"/>
          <w:szCs w:val="16"/>
        </w:rPr>
      </w:pPr>
      <w:r>
        <w:rPr>
          <w:rFonts w:ascii="Arial-BoldMT" w:hAnsi="Arial-BoldMT" w:cs="Arial-BoldMT"/>
          <w:b/>
          <w:bCs/>
          <w:color w:val="000000"/>
          <w:kern w:val="0"/>
          <w:sz w:val="16"/>
          <w:szCs w:val="16"/>
        </w:rPr>
        <w:t>Vyřizuje</w:t>
      </w:r>
    </w:p>
    <w:p w14:paraId="36621C58" w14:textId="77777777" w:rsidR="006722CE" w:rsidRDefault="006722CE" w:rsidP="006722CE">
      <w:pPr>
        <w:autoSpaceDE w:val="0"/>
        <w:autoSpaceDN w:val="0"/>
        <w:adjustRightInd w:val="0"/>
        <w:spacing w:after="0" w:line="240" w:lineRule="auto"/>
        <w:rPr>
          <w:rFonts w:ascii="ArialMT" w:hAnsi="ArialMT" w:cs="ArialMT"/>
          <w:color w:val="000000"/>
          <w:kern w:val="0"/>
          <w:sz w:val="16"/>
          <w:szCs w:val="16"/>
        </w:rPr>
      </w:pPr>
      <w:r>
        <w:rPr>
          <w:rFonts w:ascii="ArialMT" w:hAnsi="ArialMT" w:cs="ArialMT"/>
          <w:color w:val="000000"/>
          <w:kern w:val="0"/>
          <w:sz w:val="16"/>
          <w:szCs w:val="16"/>
        </w:rPr>
        <w:t xml:space="preserve">Ing. Bc. Pavel </w:t>
      </w:r>
      <w:proofErr w:type="spellStart"/>
      <w:r>
        <w:rPr>
          <w:rFonts w:ascii="ArialMT" w:hAnsi="ArialMT" w:cs="ArialMT"/>
          <w:color w:val="000000"/>
          <w:kern w:val="0"/>
          <w:sz w:val="16"/>
          <w:szCs w:val="16"/>
        </w:rPr>
        <w:t>Rakouš</w:t>
      </w:r>
      <w:proofErr w:type="spellEnd"/>
    </w:p>
    <w:p w14:paraId="6CE6314F" w14:textId="77777777" w:rsidR="006722CE" w:rsidRDefault="006722CE" w:rsidP="006722CE">
      <w:pPr>
        <w:autoSpaceDE w:val="0"/>
        <w:autoSpaceDN w:val="0"/>
        <w:adjustRightInd w:val="0"/>
        <w:spacing w:after="0" w:line="240" w:lineRule="auto"/>
        <w:rPr>
          <w:rFonts w:ascii="Arial-BoldMT" w:hAnsi="Arial-BoldMT" w:cs="Arial-BoldMT"/>
          <w:b/>
          <w:bCs/>
          <w:color w:val="000000"/>
          <w:kern w:val="0"/>
          <w:sz w:val="16"/>
          <w:szCs w:val="16"/>
        </w:rPr>
      </w:pPr>
      <w:r>
        <w:rPr>
          <w:rFonts w:ascii="Arial-BoldMT" w:hAnsi="Arial-BoldMT" w:cs="Arial-BoldMT"/>
          <w:b/>
          <w:bCs/>
          <w:color w:val="000000"/>
          <w:kern w:val="0"/>
          <w:sz w:val="16"/>
          <w:szCs w:val="16"/>
        </w:rPr>
        <w:t>Datum</w:t>
      </w:r>
    </w:p>
    <w:p w14:paraId="55FE9FA1" w14:textId="77777777" w:rsidR="006722CE" w:rsidRDefault="006722CE" w:rsidP="006722CE">
      <w:pPr>
        <w:autoSpaceDE w:val="0"/>
        <w:autoSpaceDN w:val="0"/>
        <w:adjustRightInd w:val="0"/>
        <w:spacing w:after="0" w:line="240" w:lineRule="auto"/>
        <w:rPr>
          <w:rFonts w:ascii="ArialMT" w:hAnsi="ArialMT" w:cs="ArialMT"/>
          <w:color w:val="000000"/>
          <w:kern w:val="0"/>
          <w:sz w:val="16"/>
          <w:szCs w:val="16"/>
        </w:rPr>
      </w:pPr>
      <w:r>
        <w:rPr>
          <w:rFonts w:ascii="ArialMT" w:hAnsi="ArialMT" w:cs="ArialMT"/>
          <w:color w:val="000000"/>
          <w:kern w:val="0"/>
          <w:sz w:val="16"/>
          <w:szCs w:val="16"/>
        </w:rPr>
        <w:t>22.2.2024</w:t>
      </w:r>
    </w:p>
    <w:p w14:paraId="243ECE1D" w14:textId="77777777" w:rsidR="006722CE" w:rsidRDefault="006722CE" w:rsidP="006722CE">
      <w:pPr>
        <w:autoSpaceDE w:val="0"/>
        <w:autoSpaceDN w:val="0"/>
        <w:adjustRightInd w:val="0"/>
        <w:spacing w:after="0" w:line="240" w:lineRule="auto"/>
        <w:rPr>
          <w:rFonts w:ascii="ArialMT" w:hAnsi="ArialMT" w:cs="ArialMT"/>
          <w:color w:val="000000"/>
          <w:kern w:val="0"/>
          <w:sz w:val="16"/>
          <w:szCs w:val="16"/>
        </w:rPr>
      </w:pPr>
      <w:r>
        <w:rPr>
          <w:rFonts w:ascii="Arial-BoldMT" w:hAnsi="Arial-BoldMT" w:cs="Arial-BoldMT"/>
          <w:b/>
          <w:bCs/>
          <w:color w:val="000000"/>
          <w:kern w:val="0"/>
          <w:sz w:val="16"/>
          <w:szCs w:val="16"/>
        </w:rPr>
        <w:t xml:space="preserve">Č.j. </w:t>
      </w:r>
      <w:r>
        <w:rPr>
          <w:rFonts w:ascii="ArialMT" w:hAnsi="ArialMT" w:cs="ArialMT"/>
          <w:color w:val="000000"/>
          <w:kern w:val="0"/>
          <w:sz w:val="16"/>
          <w:szCs w:val="16"/>
        </w:rPr>
        <w:t>MMR-17067/2024-71</w:t>
      </w:r>
    </w:p>
    <w:p w14:paraId="1875F439" w14:textId="77777777" w:rsidR="006722CE" w:rsidRDefault="006722CE" w:rsidP="006722CE">
      <w:pPr>
        <w:autoSpaceDE w:val="0"/>
        <w:autoSpaceDN w:val="0"/>
        <w:adjustRightInd w:val="0"/>
        <w:spacing w:after="0" w:line="240" w:lineRule="auto"/>
        <w:rPr>
          <w:rFonts w:ascii="ArialMT" w:hAnsi="ArialMT" w:cs="ArialMT"/>
          <w:color w:val="000000"/>
          <w:kern w:val="0"/>
          <w:sz w:val="16"/>
          <w:szCs w:val="16"/>
        </w:rPr>
      </w:pPr>
      <w:r>
        <w:rPr>
          <w:rFonts w:ascii="ArialMT" w:hAnsi="ArialMT" w:cs="ArialMT"/>
          <w:color w:val="000000"/>
          <w:kern w:val="0"/>
          <w:sz w:val="16"/>
          <w:szCs w:val="16"/>
        </w:rPr>
        <w:lastRenderedPageBreak/>
        <w:t>Jiří Stuchlík</w:t>
      </w:r>
    </w:p>
    <w:p w14:paraId="0026DF57" w14:textId="77777777" w:rsidR="006722CE" w:rsidRDefault="006722CE" w:rsidP="006722CE">
      <w:pPr>
        <w:autoSpaceDE w:val="0"/>
        <w:autoSpaceDN w:val="0"/>
        <w:adjustRightInd w:val="0"/>
        <w:spacing w:after="0" w:line="240" w:lineRule="auto"/>
        <w:rPr>
          <w:rFonts w:ascii="ArialMT" w:hAnsi="ArialMT" w:cs="ArialMT"/>
          <w:color w:val="000000"/>
          <w:kern w:val="0"/>
          <w:sz w:val="16"/>
          <w:szCs w:val="16"/>
        </w:rPr>
      </w:pPr>
      <w:r>
        <w:rPr>
          <w:rFonts w:ascii="ArialMT" w:hAnsi="ArialMT" w:cs="ArialMT"/>
          <w:color w:val="000000"/>
          <w:kern w:val="0"/>
          <w:sz w:val="16"/>
          <w:szCs w:val="16"/>
        </w:rPr>
        <w:t>Poniklá 24</w:t>
      </w:r>
    </w:p>
    <w:p w14:paraId="6E52BBA8" w14:textId="77777777" w:rsidR="006722CE" w:rsidRDefault="006722CE" w:rsidP="006722CE">
      <w:pPr>
        <w:autoSpaceDE w:val="0"/>
        <w:autoSpaceDN w:val="0"/>
        <w:adjustRightInd w:val="0"/>
        <w:spacing w:after="0" w:line="240" w:lineRule="auto"/>
        <w:rPr>
          <w:rFonts w:ascii="ArialMT" w:hAnsi="ArialMT" w:cs="ArialMT"/>
          <w:color w:val="000000"/>
          <w:kern w:val="0"/>
          <w:sz w:val="16"/>
          <w:szCs w:val="16"/>
        </w:rPr>
      </w:pPr>
      <w:r>
        <w:rPr>
          <w:rFonts w:ascii="ArialMT" w:hAnsi="ArialMT" w:cs="ArialMT"/>
          <w:color w:val="000000"/>
          <w:kern w:val="0"/>
          <w:sz w:val="16"/>
          <w:szCs w:val="16"/>
        </w:rPr>
        <w:t>514 01 Jilemnice</w:t>
      </w:r>
    </w:p>
    <w:p w14:paraId="76F61EEE" w14:textId="77777777" w:rsidR="006722CE" w:rsidRDefault="006722CE" w:rsidP="006722CE">
      <w:pPr>
        <w:autoSpaceDE w:val="0"/>
        <w:autoSpaceDN w:val="0"/>
        <w:adjustRightInd w:val="0"/>
        <w:spacing w:after="0" w:line="240" w:lineRule="auto"/>
        <w:rPr>
          <w:rFonts w:ascii="ArialMT" w:hAnsi="ArialMT" w:cs="ArialMT"/>
          <w:color w:val="000000"/>
          <w:kern w:val="0"/>
          <w:sz w:val="16"/>
          <w:szCs w:val="16"/>
        </w:rPr>
      </w:pPr>
      <w:r>
        <w:rPr>
          <w:rFonts w:ascii="ArialMT" w:hAnsi="ArialMT" w:cs="ArialMT"/>
          <w:color w:val="000000"/>
          <w:kern w:val="0"/>
          <w:sz w:val="16"/>
          <w:szCs w:val="16"/>
        </w:rPr>
        <w:t>Prostřednictvím DS</w:t>
      </w:r>
    </w:p>
    <w:p w14:paraId="5B0D8546" w14:textId="77777777" w:rsidR="006722CE" w:rsidRDefault="006722CE" w:rsidP="006722CE">
      <w:pPr>
        <w:autoSpaceDE w:val="0"/>
        <w:autoSpaceDN w:val="0"/>
        <w:adjustRightInd w:val="0"/>
        <w:spacing w:after="0" w:line="240" w:lineRule="auto"/>
        <w:rPr>
          <w:rFonts w:ascii="Arial-BoldMT" w:hAnsi="Arial-BoldMT" w:cs="Arial-BoldMT"/>
          <w:b/>
          <w:bCs/>
          <w:color w:val="000000"/>
          <w:kern w:val="0"/>
          <w:sz w:val="14"/>
          <w:szCs w:val="14"/>
        </w:rPr>
      </w:pPr>
      <w:r>
        <w:rPr>
          <w:rFonts w:ascii="Arial-BoldMT" w:hAnsi="Arial-BoldMT" w:cs="Arial-BoldMT"/>
          <w:b/>
          <w:bCs/>
          <w:color w:val="000000"/>
          <w:kern w:val="0"/>
          <w:sz w:val="14"/>
          <w:szCs w:val="14"/>
        </w:rPr>
        <w:t>Ministerstvo pro místní rozvoj ČR</w:t>
      </w:r>
    </w:p>
    <w:p w14:paraId="30BEAF2A" w14:textId="77777777" w:rsidR="006722CE" w:rsidRDefault="006722CE" w:rsidP="006722CE">
      <w:pPr>
        <w:autoSpaceDE w:val="0"/>
        <w:autoSpaceDN w:val="0"/>
        <w:adjustRightInd w:val="0"/>
        <w:spacing w:after="0" w:line="240" w:lineRule="auto"/>
        <w:rPr>
          <w:rFonts w:ascii="ArialMT" w:hAnsi="ArialMT" w:cs="ArialMT"/>
          <w:color w:val="000000"/>
          <w:kern w:val="0"/>
          <w:sz w:val="14"/>
          <w:szCs w:val="14"/>
        </w:rPr>
      </w:pPr>
      <w:r>
        <w:rPr>
          <w:rFonts w:ascii="ArialMT" w:hAnsi="ArialMT" w:cs="ArialMT"/>
          <w:color w:val="000000"/>
          <w:kern w:val="0"/>
          <w:sz w:val="14"/>
          <w:szCs w:val="14"/>
        </w:rPr>
        <w:t>Staroměstské náměstí 6</w:t>
      </w:r>
    </w:p>
    <w:p w14:paraId="1E52A4D8" w14:textId="77777777" w:rsidR="006722CE" w:rsidRDefault="006722CE" w:rsidP="006722CE">
      <w:pPr>
        <w:autoSpaceDE w:val="0"/>
        <w:autoSpaceDN w:val="0"/>
        <w:adjustRightInd w:val="0"/>
        <w:spacing w:after="0" w:line="240" w:lineRule="auto"/>
        <w:rPr>
          <w:rFonts w:ascii="ArialMT" w:hAnsi="ArialMT" w:cs="ArialMT"/>
          <w:color w:val="000000"/>
          <w:kern w:val="0"/>
          <w:sz w:val="14"/>
          <w:szCs w:val="14"/>
        </w:rPr>
      </w:pPr>
      <w:r>
        <w:rPr>
          <w:rFonts w:ascii="ArialMT" w:hAnsi="ArialMT" w:cs="ArialMT"/>
          <w:color w:val="000000"/>
          <w:kern w:val="0"/>
          <w:sz w:val="14"/>
          <w:szCs w:val="14"/>
        </w:rPr>
        <w:t>110 15 Praha 1</w:t>
      </w:r>
    </w:p>
    <w:p w14:paraId="638AA9FD" w14:textId="77777777" w:rsidR="006722CE" w:rsidRDefault="006722CE" w:rsidP="006722CE">
      <w:pPr>
        <w:autoSpaceDE w:val="0"/>
        <w:autoSpaceDN w:val="0"/>
        <w:adjustRightInd w:val="0"/>
        <w:spacing w:after="0" w:line="240" w:lineRule="auto"/>
        <w:rPr>
          <w:rFonts w:ascii="ArialMT" w:hAnsi="ArialMT" w:cs="ArialMT"/>
          <w:color w:val="000000"/>
          <w:kern w:val="0"/>
          <w:sz w:val="14"/>
          <w:szCs w:val="14"/>
        </w:rPr>
      </w:pPr>
      <w:r>
        <w:rPr>
          <w:rFonts w:ascii="ArialMT" w:hAnsi="ArialMT" w:cs="ArialMT"/>
          <w:color w:val="000000"/>
          <w:kern w:val="0"/>
          <w:sz w:val="14"/>
          <w:szCs w:val="14"/>
        </w:rPr>
        <w:t>tel.: +420 224 861 111</w:t>
      </w:r>
    </w:p>
    <w:p w14:paraId="59A83F9A" w14:textId="77777777" w:rsidR="006722CE" w:rsidRDefault="006722CE" w:rsidP="006722CE">
      <w:pPr>
        <w:autoSpaceDE w:val="0"/>
        <w:autoSpaceDN w:val="0"/>
        <w:adjustRightInd w:val="0"/>
        <w:spacing w:after="0" w:line="240" w:lineRule="auto"/>
        <w:rPr>
          <w:rFonts w:ascii="ArialMT" w:hAnsi="ArialMT" w:cs="ArialMT"/>
          <w:color w:val="000000"/>
          <w:kern w:val="0"/>
          <w:sz w:val="14"/>
          <w:szCs w:val="14"/>
        </w:rPr>
      </w:pPr>
      <w:r>
        <w:rPr>
          <w:rFonts w:ascii="ArialMT" w:hAnsi="ArialMT" w:cs="ArialMT"/>
          <w:color w:val="000000"/>
          <w:kern w:val="0"/>
          <w:sz w:val="14"/>
          <w:szCs w:val="14"/>
        </w:rPr>
        <w:t>fax: +420 224 861 333</w:t>
      </w:r>
    </w:p>
    <w:p w14:paraId="269CD7FB" w14:textId="77777777" w:rsidR="006722CE" w:rsidRDefault="006722CE" w:rsidP="006722CE">
      <w:pPr>
        <w:autoSpaceDE w:val="0"/>
        <w:autoSpaceDN w:val="0"/>
        <w:adjustRightInd w:val="0"/>
        <w:spacing w:after="0" w:line="240" w:lineRule="auto"/>
        <w:rPr>
          <w:rFonts w:ascii="ArialMT" w:hAnsi="ArialMT" w:cs="ArialMT"/>
          <w:color w:val="000000"/>
          <w:kern w:val="0"/>
          <w:sz w:val="14"/>
          <w:szCs w:val="14"/>
        </w:rPr>
      </w:pPr>
      <w:r>
        <w:rPr>
          <w:rFonts w:ascii="ArialMT" w:hAnsi="ArialMT" w:cs="ArialMT"/>
          <w:color w:val="000000"/>
          <w:kern w:val="0"/>
          <w:sz w:val="14"/>
          <w:szCs w:val="14"/>
        </w:rPr>
        <w:t>IČ: 66 00 22 22</w:t>
      </w:r>
    </w:p>
    <w:p w14:paraId="6A167446" w14:textId="77777777" w:rsidR="006722CE" w:rsidRDefault="006722CE" w:rsidP="006722CE">
      <w:pPr>
        <w:autoSpaceDE w:val="0"/>
        <w:autoSpaceDN w:val="0"/>
        <w:adjustRightInd w:val="0"/>
        <w:spacing w:after="0" w:line="240" w:lineRule="auto"/>
        <w:rPr>
          <w:rFonts w:ascii="ArialMT" w:hAnsi="ArialMT" w:cs="ArialMT"/>
          <w:color w:val="000000"/>
          <w:kern w:val="0"/>
          <w:sz w:val="14"/>
          <w:szCs w:val="14"/>
        </w:rPr>
      </w:pPr>
      <w:r>
        <w:rPr>
          <w:rFonts w:ascii="ArialMT" w:hAnsi="ArialMT" w:cs="ArialMT"/>
          <w:color w:val="000000"/>
          <w:kern w:val="0"/>
          <w:sz w:val="14"/>
          <w:szCs w:val="14"/>
        </w:rPr>
        <w:t>www.mmr.cz</w:t>
      </w:r>
    </w:p>
    <w:p w14:paraId="7A779531" w14:textId="77777777" w:rsidR="006722CE" w:rsidRDefault="006722CE" w:rsidP="006722CE">
      <w:pPr>
        <w:autoSpaceDE w:val="0"/>
        <w:autoSpaceDN w:val="0"/>
        <w:adjustRightInd w:val="0"/>
        <w:spacing w:after="0" w:line="240" w:lineRule="auto"/>
        <w:rPr>
          <w:rFonts w:ascii="Arial-BoldMT" w:hAnsi="Arial-BoldMT" w:cs="Arial-BoldMT"/>
          <w:b/>
          <w:bCs/>
          <w:color w:val="000000"/>
          <w:kern w:val="0"/>
          <w:sz w:val="24"/>
          <w:szCs w:val="24"/>
        </w:rPr>
      </w:pPr>
      <w:r>
        <w:rPr>
          <w:rFonts w:ascii="Arial-BoldMT" w:hAnsi="Arial-BoldMT" w:cs="Arial-BoldMT"/>
          <w:b/>
          <w:bCs/>
          <w:color w:val="000000"/>
          <w:kern w:val="0"/>
          <w:sz w:val="24"/>
          <w:szCs w:val="24"/>
        </w:rPr>
        <w:t>Odpověď na otevřený dopis</w:t>
      </w:r>
    </w:p>
    <w:p w14:paraId="58A36AFE" w14:textId="77777777" w:rsidR="006722CE" w:rsidRDefault="006722CE" w:rsidP="006722CE">
      <w:pPr>
        <w:autoSpaceDE w:val="0"/>
        <w:autoSpaceDN w:val="0"/>
        <w:adjustRightInd w:val="0"/>
        <w:spacing w:after="0" w:line="240" w:lineRule="auto"/>
        <w:rPr>
          <w:rFonts w:ascii="ArialMT" w:hAnsi="ArialMT" w:cs="ArialMT"/>
          <w:color w:val="242424"/>
          <w:kern w:val="0"/>
          <w:sz w:val="20"/>
          <w:szCs w:val="20"/>
        </w:rPr>
      </w:pPr>
      <w:r>
        <w:rPr>
          <w:rFonts w:ascii="ArialMT" w:hAnsi="ArialMT" w:cs="ArialMT"/>
          <w:color w:val="242424"/>
          <w:kern w:val="0"/>
          <w:sz w:val="20"/>
          <w:szCs w:val="20"/>
        </w:rPr>
        <w:t>Vážený pane Stuchlíku,</w:t>
      </w:r>
    </w:p>
    <w:p w14:paraId="104C6539" w14:textId="77777777" w:rsidR="006722CE" w:rsidRDefault="006722CE" w:rsidP="006722CE">
      <w:pPr>
        <w:autoSpaceDE w:val="0"/>
        <w:autoSpaceDN w:val="0"/>
        <w:adjustRightInd w:val="0"/>
        <w:spacing w:after="0" w:line="240" w:lineRule="auto"/>
        <w:rPr>
          <w:rFonts w:ascii="ArialMT" w:hAnsi="ArialMT" w:cs="ArialMT"/>
          <w:color w:val="242424"/>
          <w:kern w:val="0"/>
          <w:sz w:val="20"/>
          <w:szCs w:val="20"/>
        </w:rPr>
      </w:pPr>
      <w:r>
        <w:rPr>
          <w:rFonts w:ascii="ArialMT" w:hAnsi="ArialMT" w:cs="ArialMT"/>
          <w:color w:val="242424"/>
          <w:kern w:val="0"/>
          <w:sz w:val="20"/>
          <w:szCs w:val="20"/>
        </w:rPr>
        <w:t>obrátil jste se na ministra pro místní rozvoj s problematikou související s rozpočítáváním nákladů</w:t>
      </w:r>
    </w:p>
    <w:p w14:paraId="5DD3F21A" w14:textId="77777777" w:rsidR="006722CE" w:rsidRDefault="006722CE" w:rsidP="006722CE">
      <w:pPr>
        <w:autoSpaceDE w:val="0"/>
        <w:autoSpaceDN w:val="0"/>
        <w:adjustRightInd w:val="0"/>
        <w:spacing w:after="0" w:line="240" w:lineRule="auto"/>
        <w:rPr>
          <w:rFonts w:ascii="ArialMT" w:hAnsi="ArialMT" w:cs="ArialMT"/>
          <w:color w:val="242424"/>
          <w:kern w:val="0"/>
          <w:sz w:val="20"/>
          <w:szCs w:val="20"/>
        </w:rPr>
      </w:pPr>
      <w:r>
        <w:rPr>
          <w:rFonts w:ascii="ArialMT" w:hAnsi="ArialMT" w:cs="ArialMT"/>
          <w:color w:val="242424"/>
          <w:kern w:val="0"/>
          <w:sz w:val="20"/>
          <w:szCs w:val="20"/>
        </w:rPr>
        <w:t>v bytových družstvech a společenstvích vlastníků jednotek. A to ohledně nákladů na provoz</w:t>
      </w:r>
    </w:p>
    <w:p w14:paraId="26FBCAB4" w14:textId="77777777" w:rsidR="006722CE" w:rsidRDefault="006722CE" w:rsidP="006722CE">
      <w:pPr>
        <w:autoSpaceDE w:val="0"/>
        <w:autoSpaceDN w:val="0"/>
        <w:adjustRightInd w:val="0"/>
        <w:spacing w:after="0" w:line="240" w:lineRule="auto"/>
        <w:rPr>
          <w:rFonts w:ascii="ArialMT" w:hAnsi="ArialMT" w:cs="ArialMT"/>
          <w:color w:val="242424"/>
          <w:kern w:val="0"/>
          <w:sz w:val="20"/>
          <w:szCs w:val="20"/>
        </w:rPr>
      </w:pPr>
      <w:r>
        <w:rPr>
          <w:rFonts w:ascii="ArialMT" w:hAnsi="ArialMT" w:cs="ArialMT"/>
          <w:color w:val="242424"/>
          <w:kern w:val="0"/>
          <w:sz w:val="20"/>
          <w:szCs w:val="20"/>
        </w:rPr>
        <w:t>výtahů a dále pak v otázce rozúčtování tepla.</w:t>
      </w:r>
    </w:p>
    <w:p w14:paraId="249C2D84" w14:textId="77777777" w:rsidR="006722CE" w:rsidRDefault="006722CE" w:rsidP="006722CE">
      <w:pPr>
        <w:autoSpaceDE w:val="0"/>
        <w:autoSpaceDN w:val="0"/>
        <w:adjustRightInd w:val="0"/>
        <w:spacing w:after="0" w:line="240" w:lineRule="auto"/>
        <w:rPr>
          <w:rFonts w:ascii="ArialMT" w:hAnsi="ArialMT" w:cs="ArialMT"/>
          <w:color w:val="242424"/>
          <w:kern w:val="0"/>
          <w:sz w:val="20"/>
          <w:szCs w:val="20"/>
        </w:rPr>
      </w:pPr>
      <w:r>
        <w:rPr>
          <w:rFonts w:ascii="ArialMT" w:hAnsi="ArialMT" w:cs="ArialMT"/>
          <w:color w:val="242424"/>
          <w:kern w:val="0"/>
          <w:sz w:val="20"/>
          <w:szCs w:val="20"/>
        </w:rPr>
        <w:t>K problematice rozúčtování nákladů na výtahy je přistupováno stejně jako k jiným službám. Pokud</w:t>
      </w:r>
    </w:p>
    <w:p w14:paraId="168AD76E" w14:textId="77777777" w:rsidR="006722CE" w:rsidRDefault="006722CE" w:rsidP="006722CE">
      <w:pPr>
        <w:autoSpaceDE w:val="0"/>
        <w:autoSpaceDN w:val="0"/>
        <w:adjustRightInd w:val="0"/>
        <w:spacing w:after="0" w:line="240" w:lineRule="auto"/>
        <w:rPr>
          <w:rFonts w:ascii="ArialMT" w:hAnsi="ArialMT" w:cs="ArialMT"/>
          <w:color w:val="242424"/>
          <w:kern w:val="0"/>
          <w:sz w:val="20"/>
          <w:szCs w:val="20"/>
        </w:rPr>
      </w:pPr>
      <w:r>
        <w:rPr>
          <w:rFonts w:ascii="ArialMT" w:hAnsi="ArialMT" w:cs="ArialMT"/>
          <w:color w:val="242424"/>
          <w:kern w:val="0"/>
          <w:sz w:val="20"/>
          <w:szCs w:val="20"/>
        </w:rPr>
        <w:t>nedojde k dohodě s nájemníky (v nájemních domech), nebo k rozhodnutí příslušného orgánu v</w:t>
      </w:r>
    </w:p>
    <w:p w14:paraId="67774C75" w14:textId="77777777" w:rsidR="006722CE" w:rsidRDefault="006722CE" w:rsidP="006722CE">
      <w:pPr>
        <w:autoSpaceDE w:val="0"/>
        <w:autoSpaceDN w:val="0"/>
        <w:adjustRightInd w:val="0"/>
        <w:spacing w:after="0" w:line="240" w:lineRule="auto"/>
        <w:rPr>
          <w:rFonts w:ascii="ArialMT" w:hAnsi="ArialMT" w:cs="ArialMT"/>
          <w:color w:val="242424"/>
          <w:kern w:val="0"/>
          <w:sz w:val="20"/>
          <w:szCs w:val="20"/>
        </w:rPr>
      </w:pPr>
      <w:r>
        <w:rPr>
          <w:rFonts w:ascii="ArialMT" w:hAnsi="ArialMT" w:cs="ArialMT"/>
          <w:color w:val="242424"/>
          <w:kern w:val="0"/>
          <w:sz w:val="20"/>
          <w:szCs w:val="20"/>
        </w:rPr>
        <w:t>bytových družstvech či společenství vlastníků, nebo nerozhodne správce, pokud v domě s</w:t>
      </w:r>
    </w:p>
    <w:p w14:paraId="66BD18DE" w14:textId="77777777" w:rsidR="006722CE" w:rsidRDefault="006722CE" w:rsidP="006722CE">
      <w:pPr>
        <w:autoSpaceDE w:val="0"/>
        <w:autoSpaceDN w:val="0"/>
        <w:adjustRightInd w:val="0"/>
        <w:spacing w:after="0" w:line="240" w:lineRule="auto"/>
        <w:rPr>
          <w:rFonts w:ascii="ArialMT" w:hAnsi="ArialMT" w:cs="ArialMT"/>
          <w:color w:val="242424"/>
          <w:kern w:val="0"/>
          <w:sz w:val="20"/>
          <w:szCs w:val="20"/>
        </w:rPr>
      </w:pPr>
      <w:r>
        <w:rPr>
          <w:rFonts w:ascii="ArialMT" w:hAnsi="ArialMT" w:cs="ArialMT"/>
          <w:color w:val="242424"/>
          <w:kern w:val="0"/>
          <w:sz w:val="20"/>
          <w:szCs w:val="20"/>
        </w:rPr>
        <w:t>jednotkami dosud společenství nevzniklo, pak se postupuje podle zákonem stanovených</w:t>
      </w:r>
    </w:p>
    <w:p w14:paraId="7F6FD9DB" w14:textId="77777777" w:rsidR="006722CE" w:rsidRDefault="006722CE" w:rsidP="006722CE">
      <w:pPr>
        <w:autoSpaceDE w:val="0"/>
        <w:autoSpaceDN w:val="0"/>
        <w:adjustRightInd w:val="0"/>
        <w:spacing w:after="0" w:line="240" w:lineRule="auto"/>
        <w:rPr>
          <w:rFonts w:ascii="ArialMT" w:hAnsi="ArialMT" w:cs="ArialMT"/>
          <w:color w:val="242424"/>
          <w:kern w:val="0"/>
          <w:sz w:val="20"/>
          <w:szCs w:val="20"/>
        </w:rPr>
      </w:pPr>
      <w:r>
        <w:rPr>
          <w:rFonts w:ascii="ArialMT" w:hAnsi="ArialMT" w:cs="ArialMT"/>
          <w:color w:val="242424"/>
          <w:kern w:val="0"/>
          <w:sz w:val="20"/>
          <w:szCs w:val="20"/>
        </w:rPr>
        <w:t>principů, tedy v případě výtahu se rozúčtuje podle počtu nahlášených osob. Pokud daný vlastník</w:t>
      </w:r>
    </w:p>
    <w:p w14:paraId="0105A544" w14:textId="77777777" w:rsidR="006722CE" w:rsidRDefault="006722CE" w:rsidP="006722CE">
      <w:pPr>
        <w:autoSpaceDE w:val="0"/>
        <w:autoSpaceDN w:val="0"/>
        <w:adjustRightInd w:val="0"/>
        <w:spacing w:after="0" w:line="240" w:lineRule="auto"/>
        <w:rPr>
          <w:rFonts w:ascii="ArialMT" w:hAnsi="ArialMT" w:cs="ArialMT"/>
          <w:color w:val="242424"/>
          <w:kern w:val="0"/>
          <w:sz w:val="20"/>
          <w:szCs w:val="20"/>
        </w:rPr>
      </w:pPr>
      <w:r>
        <w:rPr>
          <w:rFonts w:ascii="ArialMT" w:hAnsi="ArialMT" w:cs="ArialMT"/>
          <w:color w:val="242424"/>
          <w:kern w:val="0"/>
          <w:sz w:val="20"/>
          <w:szCs w:val="20"/>
        </w:rPr>
        <w:t>jednotky s principem nesouhlasí a chce například nulový náklad, neboť danou službu</w:t>
      </w:r>
    </w:p>
    <w:p w14:paraId="50A1DB2C" w14:textId="77777777" w:rsidR="006722CE" w:rsidRDefault="006722CE" w:rsidP="006722CE">
      <w:pPr>
        <w:autoSpaceDE w:val="0"/>
        <w:autoSpaceDN w:val="0"/>
        <w:adjustRightInd w:val="0"/>
        <w:spacing w:after="0" w:line="240" w:lineRule="auto"/>
        <w:rPr>
          <w:rFonts w:ascii="ArialMT" w:hAnsi="ArialMT" w:cs="ArialMT"/>
          <w:color w:val="242424"/>
          <w:kern w:val="0"/>
          <w:sz w:val="20"/>
          <w:szCs w:val="20"/>
        </w:rPr>
      </w:pPr>
      <w:r>
        <w:rPr>
          <w:rFonts w:ascii="ArialMT" w:hAnsi="ArialMT" w:cs="ArialMT"/>
          <w:color w:val="242424"/>
          <w:kern w:val="0"/>
          <w:sz w:val="20"/>
          <w:szCs w:val="20"/>
        </w:rPr>
        <w:t>prokazatelně nevyužívá, pak musí tento princip navrhnout k projednání. Pokud je na shromáždění</w:t>
      </w:r>
    </w:p>
    <w:p w14:paraId="6C620D09" w14:textId="77777777" w:rsidR="006722CE" w:rsidRDefault="006722CE" w:rsidP="006722CE">
      <w:pPr>
        <w:autoSpaceDE w:val="0"/>
        <w:autoSpaceDN w:val="0"/>
        <w:adjustRightInd w:val="0"/>
        <w:spacing w:after="0" w:line="240" w:lineRule="auto"/>
        <w:rPr>
          <w:rFonts w:ascii="ArialMT" w:hAnsi="ArialMT" w:cs="ArialMT"/>
          <w:color w:val="242424"/>
          <w:kern w:val="0"/>
          <w:sz w:val="20"/>
          <w:szCs w:val="20"/>
        </w:rPr>
      </w:pPr>
      <w:r>
        <w:rPr>
          <w:rFonts w:ascii="ArialMT" w:hAnsi="ArialMT" w:cs="ArialMT"/>
          <w:color w:val="242424"/>
          <w:kern w:val="0"/>
          <w:sz w:val="20"/>
          <w:szCs w:val="20"/>
        </w:rPr>
        <w:t>přehlasován, má právo se obrátit na soud, pokud je jeho požadavek legitimní.</w:t>
      </w:r>
    </w:p>
    <w:p w14:paraId="089B06B6" w14:textId="77777777" w:rsidR="006722CE" w:rsidRDefault="006722CE" w:rsidP="006722CE">
      <w:pPr>
        <w:autoSpaceDE w:val="0"/>
        <w:autoSpaceDN w:val="0"/>
        <w:adjustRightInd w:val="0"/>
        <w:spacing w:after="0" w:line="240" w:lineRule="auto"/>
        <w:rPr>
          <w:rFonts w:ascii="ArialMT" w:hAnsi="ArialMT" w:cs="ArialMT"/>
          <w:color w:val="242424"/>
          <w:kern w:val="0"/>
          <w:sz w:val="20"/>
          <w:szCs w:val="20"/>
        </w:rPr>
      </w:pPr>
      <w:r>
        <w:rPr>
          <w:rFonts w:ascii="ArialMT" w:hAnsi="ArialMT" w:cs="ArialMT"/>
          <w:color w:val="242424"/>
          <w:kern w:val="0"/>
          <w:sz w:val="20"/>
          <w:szCs w:val="20"/>
        </w:rPr>
        <w:t>Ohledně rozúčtování nákladů na teplo je nutno z pohledu zachování dolních a zejména pak</w:t>
      </w:r>
    </w:p>
    <w:p w14:paraId="3E5D3215" w14:textId="77777777" w:rsidR="006722CE" w:rsidRDefault="006722CE" w:rsidP="006722CE">
      <w:pPr>
        <w:autoSpaceDE w:val="0"/>
        <w:autoSpaceDN w:val="0"/>
        <w:adjustRightInd w:val="0"/>
        <w:spacing w:after="0" w:line="240" w:lineRule="auto"/>
        <w:rPr>
          <w:rFonts w:ascii="ArialMT" w:hAnsi="ArialMT" w:cs="ArialMT"/>
          <w:color w:val="242424"/>
          <w:kern w:val="0"/>
          <w:sz w:val="20"/>
          <w:szCs w:val="20"/>
        </w:rPr>
      </w:pPr>
      <w:r>
        <w:rPr>
          <w:rFonts w:ascii="ArialMT" w:hAnsi="ArialMT" w:cs="ArialMT"/>
          <w:color w:val="242424"/>
          <w:kern w:val="0"/>
          <w:sz w:val="20"/>
          <w:szCs w:val="20"/>
        </w:rPr>
        <w:t>horních limitních hodnot přijmout kritérium sociální udržitelnosti, tedy například užívání bytu</w:t>
      </w:r>
    </w:p>
    <w:p w14:paraId="185731CA" w14:textId="77777777" w:rsidR="006722CE" w:rsidRDefault="006722CE" w:rsidP="006722CE">
      <w:pPr>
        <w:autoSpaceDE w:val="0"/>
        <w:autoSpaceDN w:val="0"/>
        <w:adjustRightInd w:val="0"/>
        <w:spacing w:after="0" w:line="240" w:lineRule="auto"/>
        <w:rPr>
          <w:rFonts w:ascii="ArialMT" w:hAnsi="ArialMT" w:cs="ArialMT"/>
          <w:color w:val="242424"/>
          <w:kern w:val="0"/>
          <w:sz w:val="20"/>
          <w:szCs w:val="20"/>
        </w:rPr>
      </w:pPr>
      <w:r>
        <w:rPr>
          <w:rFonts w:ascii="ArialMT" w:hAnsi="ArialMT" w:cs="ArialMT"/>
          <w:color w:val="242424"/>
          <w:kern w:val="0"/>
          <w:sz w:val="20"/>
          <w:szCs w:val="20"/>
        </w:rPr>
        <w:t>matkou s dítětem na mateřské, která sice byt nepřetápí, ale de facto 24 hodin denně využívá</w:t>
      </w:r>
    </w:p>
    <w:p w14:paraId="641DC3E9" w14:textId="77777777" w:rsidR="006722CE" w:rsidRDefault="006722CE" w:rsidP="006722CE">
      <w:pPr>
        <w:autoSpaceDE w:val="0"/>
        <w:autoSpaceDN w:val="0"/>
        <w:adjustRightInd w:val="0"/>
        <w:spacing w:after="0" w:line="240" w:lineRule="auto"/>
        <w:rPr>
          <w:rFonts w:ascii="ArialMT" w:hAnsi="ArialMT" w:cs="ArialMT"/>
          <w:color w:val="242424"/>
          <w:kern w:val="0"/>
          <w:sz w:val="20"/>
          <w:szCs w:val="20"/>
        </w:rPr>
      </w:pPr>
      <w:r>
        <w:rPr>
          <w:rFonts w:ascii="ArialMT" w:hAnsi="ArialMT" w:cs="ArialMT"/>
          <w:color w:val="242424"/>
          <w:kern w:val="0"/>
          <w:sz w:val="20"/>
          <w:szCs w:val="20"/>
        </w:rPr>
        <w:t>dodávku tepla k udržení běžného komfortu, tedy např. 22 st. Pokud by ostatními uživateli byli</w:t>
      </w:r>
    </w:p>
    <w:p w14:paraId="64F19DF4" w14:textId="77777777" w:rsidR="006722CE" w:rsidRDefault="006722CE" w:rsidP="006722CE">
      <w:pPr>
        <w:autoSpaceDE w:val="0"/>
        <w:autoSpaceDN w:val="0"/>
        <w:adjustRightInd w:val="0"/>
        <w:spacing w:after="0" w:line="240" w:lineRule="auto"/>
        <w:rPr>
          <w:rFonts w:ascii="ArialMT" w:hAnsi="ArialMT" w:cs="ArialMT"/>
          <w:color w:val="242424"/>
          <w:kern w:val="0"/>
          <w:sz w:val="20"/>
          <w:szCs w:val="20"/>
        </w:rPr>
      </w:pPr>
      <w:r>
        <w:rPr>
          <w:rFonts w:ascii="ArialMT" w:hAnsi="ArialMT" w:cs="ArialMT"/>
          <w:color w:val="242424"/>
          <w:kern w:val="0"/>
          <w:sz w:val="20"/>
          <w:szCs w:val="20"/>
        </w:rPr>
        <w:t>osoby, které se v domě pohybují jen několik hodin denně a jinak topení nevyužijí, pak by tato</w:t>
      </w:r>
    </w:p>
    <w:p w14:paraId="24459174" w14:textId="77777777" w:rsidR="006722CE" w:rsidRDefault="006722CE" w:rsidP="006722CE">
      <w:pPr>
        <w:autoSpaceDE w:val="0"/>
        <w:autoSpaceDN w:val="0"/>
        <w:adjustRightInd w:val="0"/>
        <w:spacing w:after="0" w:line="240" w:lineRule="auto"/>
        <w:rPr>
          <w:rFonts w:ascii="ArialMT" w:hAnsi="ArialMT" w:cs="ArialMT"/>
          <w:color w:val="242424"/>
          <w:kern w:val="0"/>
          <w:sz w:val="20"/>
          <w:szCs w:val="20"/>
        </w:rPr>
      </w:pPr>
      <w:r>
        <w:rPr>
          <w:rFonts w:ascii="ArialMT" w:hAnsi="ArialMT" w:cs="ArialMT"/>
          <w:color w:val="242424"/>
          <w:kern w:val="0"/>
          <w:sz w:val="20"/>
          <w:szCs w:val="20"/>
        </w:rPr>
        <w:t>osoba v případě zrušení horních limitů platila zcel neúměrně podíly ze společné spotřeby a</w:t>
      </w:r>
    </w:p>
    <w:p w14:paraId="1BE9D3A1" w14:textId="77777777" w:rsidR="006722CE" w:rsidRDefault="006722CE" w:rsidP="006722CE">
      <w:pPr>
        <w:autoSpaceDE w:val="0"/>
        <w:autoSpaceDN w:val="0"/>
        <w:adjustRightInd w:val="0"/>
        <w:spacing w:after="0" w:line="240" w:lineRule="auto"/>
        <w:rPr>
          <w:rFonts w:ascii="ArialMT" w:hAnsi="ArialMT" w:cs="ArialMT"/>
          <w:color w:val="242424"/>
          <w:kern w:val="0"/>
          <w:sz w:val="20"/>
          <w:szCs w:val="20"/>
        </w:rPr>
      </w:pPr>
      <w:r>
        <w:rPr>
          <w:rFonts w:ascii="ArialMT" w:hAnsi="ArialMT" w:cs="ArialMT"/>
          <w:color w:val="242424"/>
          <w:kern w:val="0"/>
          <w:sz w:val="20"/>
          <w:szCs w:val="20"/>
        </w:rPr>
        <w:t>distribuce tepla společnými prostorami. K uvedenému je třeba dodat, že horní limit 200 % je z dat</w:t>
      </w:r>
    </w:p>
    <w:p w14:paraId="74687BB6" w14:textId="77777777" w:rsidR="006722CE" w:rsidRDefault="006722CE" w:rsidP="006722CE">
      <w:pPr>
        <w:autoSpaceDE w:val="0"/>
        <w:autoSpaceDN w:val="0"/>
        <w:adjustRightInd w:val="0"/>
        <w:spacing w:after="0" w:line="240" w:lineRule="auto"/>
        <w:rPr>
          <w:rFonts w:ascii="ArialMT" w:hAnsi="ArialMT" w:cs="ArialMT"/>
          <w:color w:val="242424"/>
          <w:kern w:val="0"/>
          <w:sz w:val="20"/>
          <w:szCs w:val="20"/>
        </w:rPr>
      </w:pPr>
      <w:r>
        <w:rPr>
          <w:rFonts w:ascii="ArialMT" w:hAnsi="ArialMT" w:cs="ArialMT"/>
          <w:color w:val="242424"/>
          <w:kern w:val="0"/>
          <w:sz w:val="20"/>
          <w:szCs w:val="20"/>
        </w:rPr>
        <w:t xml:space="preserve">většiny </w:t>
      </w:r>
      <w:proofErr w:type="spellStart"/>
      <w:r>
        <w:rPr>
          <w:rFonts w:ascii="ArialMT" w:hAnsi="ArialMT" w:cs="ArialMT"/>
          <w:color w:val="242424"/>
          <w:kern w:val="0"/>
          <w:sz w:val="20"/>
          <w:szCs w:val="20"/>
        </w:rPr>
        <w:t>rozúčtovatelů</w:t>
      </w:r>
      <w:proofErr w:type="spellEnd"/>
      <w:r>
        <w:rPr>
          <w:rFonts w:ascii="ArialMT" w:hAnsi="ArialMT" w:cs="ArialMT"/>
          <w:color w:val="242424"/>
          <w:kern w:val="0"/>
          <w:sz w:val="20"/>
          <w:szCs w:val="20"/>
        </w:rPr>
        <w:t xml:space="preserve"> patrné, že se nad tento limit dostane méně než 2 % uživatelů bytů.</w:t>
      </w:r>
    </w:p>
    <w:p w14:paraId="675EE61B" w14:textId="77777777" w:rsidR="006722CE" w:rsidRDefault="006722CE" w:rsidP="006722CE">
      <w:pPr>
        <w:autoSpaceDE w:val="0"/>
        <w:autoSpaceDN w:val="0"/>
        <w:adjustRightInd w:val="0"/>
        <w:spacing w:after="0" w:line="240" w:lineRule="auto"/>
        <w:rPr>
          <w:rFonts w:ascii="ArialMT" w:hAnsi="ArialMT" w:cs="ArialMT"/>
          <w:color w:val="242424"/>
          <w:kern w:val="0"/>
          <w:sz w:val="20"/>
          <w:szCs w:val="20"/>
        </w:rPr>
      </w:pPr>
      <w:r>
        <w:rPr>
          <w:rFonts w:ascii="ArialMT" w:hAnsi="ArialMT" w:cs="ArialMT"/>
          <w:color w:val="242424"/>
          <w:kern w:val="0"/>
          <w:sz w:val="20"/>
          <w:szCs w:val="20"/>
        </w:rPr>
        <w:t>Ohledně dolního limitu, jehož použití působilo v minulé topné sezoně kontraproduktivně, neboť</w:t>
      </w:r>
    </w:p>
    <w:p w14:paraId="3EAE96B7" w14:textId="77777777" w:rsidR="006722CE" w:rsidRDefault="006722CE" w:rsidP="006722CE">
      <w:pPr>
        <w:autoSpaceDE w:val="0"/>
        <w:autoSpaceDN w:val="0"/>
        <w:adjustRightInd w:val="0"/>
        <w:spacing w:after="0" w:line="240" w:lineRule="auto"/>
        <w:rPr>
          <w:rFonts w:ascii="ArialMT" w:hAnsi="ArialMT" w:cs="ArialMT"/>
          <w:color w:val="242424"/>
          <w:kern w:val="0"/>
          <w:sz w:val="20"/>
          <w:szCs w:val="20"/>
        </w:rPr>
      </w:pPr>
      <w:r>
        <w:rPr>
          <w:rFonts w:ascii="ArialMT" w:hAnsi="ArialMT" w:cs="ArialMT"/>
          <w:color w:val="242424"/>
          <w:kern w:val="0"/>
          <w:sz w:val="20"/>
          <w:szCs w:val="20"/>
        </w:rPr>
        <w:t>lidé snažící se o úsporu byli za toto své chování ohodnoceni skutečnou finanční úsporou jen</w:t>
      </w:r>
    </w:p>
    <w:p w14:paraId="4AD8BC74" w14:textId="77777777" w:rsidR="006722CE" w:rsidRDefault="006722CE" w:rsidP="006722CE">
      <w:pPr>
        <w:autoSpaceDE w:val="0"/>
        <w:autoSpaceDN w:val="0"/>
        <w:adjustRightInd w:val="0"/>
        <w:spacing w:after="0" w:line="240" w:lineRule="auto"/>
        <w:rPr>
          <w:rFonts w:ascii="ArialMT" w:hAnsi="ArialMT" w:cs="ArialMT"/>
          <w:color w:val="242424"/>
          <w:kern w:val="0"/>
          <w:sz w:val="20"/>
          <w:szCs w:val="20"/>
        </w:rPr>
      </w:pPr>
      <w:r>
        <w:rPr>
          <w:rFonts w:ascii="ArialMT" w:hAnsi="ArialMT" w:cs="ArialMT"/>
          <w:color w:val="242424"/>
          <w:kern w:val="0"/>
          <w:sz w:val="20"/>
          <w:szCs w:val="20"/>
        </w:rPr>
        <w:t>částečně, je třeba uvést, že od 1. ledna 2024 došlo k úpravě tohoto limitu, byl snížen o 10</w:t>
      </w:r>
    </w:p>
    <w:p w14:paraId="77C27D09" w14:textId="77777777" w:rsidR="006722CE" w:rsidRDefault="006722CE" w:rsidP="006722CE">
      <w:pPr>
        <w:autoSpaceDE w:val="0"/>
        <w:autoSpaceDN w:val="0"/>
        <w:adjustRightInd w:val="0"/>
        <w:spacing w:after="0" w:line="240" w:lineRule="auto"/>
        <w:rPr>
          <w:rFonts w:ascii="ArialMT" w:hAnsi="ArialMT" w:cs="ArialMT"/>
          <w:color w:val="242424"/>
          <w:kern w:val="0"/>
          <w:sz w:val="20"/>
          <w:szCs w:val="20"/>
        </w:rPr>
      </w:pPr>
      <w:r>
        <w:rPr>
          <w:rFonts w:ascii="ArialMT" w:hAnsi="ArialMT" w:cs="ArialMT"/>
          <w:color w:val="242424"/>
          <w:kern w:val="0"/>
          <w:sz w:val="20"/>
          <w:szCs w:val="20"/>
        </w:rPr>
        <w:t>procentních bodů. Pod dřívější hranici se dostávalo cca 5-7 % uživatelů, nová hranice by měla,</w:t>
      </w:r>
    </w:p>
    <w:p w14:paraId="7B43CCBC" w14:textId="77777777" w:rsidR="006722CE" w:rsidRDefault="006722CE" w:rsidP="006722CE">
      <w:pPr>
        <w:autoSpaceDE w:val="0"/>
        <w:autoSpaceDN w:val="0"/>
        <w:adjustRightInd w:val="0"/>
        <w:spacing w:after="0" w:line="240" w:lineRule="auto"/>
        <w:rPr>
          <w:rFonts w:ascii="ArialMT" w:hAnsi="ArialMT" w:cs="ArialMT"/>
          <w:color w:val="242424"/>
          <w:kern w:val="0"/>
          <w:sz w:val="20"/>
          <w:szCs w:val="20"/>
        </w:rPr>
      </w:pPr>
      <w:r>
        <w:rPr>
          <w:rFonts w:ascii="ArialMT" w:hAnsi="ArialMT" w:cs="ArialMT"/>
          <w:color w:val="242424"/>
          <w:kern w:val="0"/>
          <w:sz w:val="20"/>
          <w:szCs w:val="20"/>
        </w:rPr>
        <w:t>podobně jako ta horní, být překonána pouze cca v 1 až 2 % případů. Navíc je i technicky obtížné</w:t>
      </w:r>
    </w:p>
    <w:p w14:paraId="73123BE9" w14:textId="77777777" w:rsidR="006722CE" w:rsidRDefault="006722CE" w:rsidP="006722CE">
      <w:pPr>
        <w:autoSpaceDE w:val="0"/>
        <w:autoSpaceDN w:val="0"/>
        <w:adjustRightInd w:val="0"/>
        <w:spacing w:after="0" w:line="240" w:lineRule="auto"/>
        <w:rPr>
          <w:rFonts w:ascii="ArialMT" w:hAnsi="ArialMT" w:cs="ArialMT"/>
          <w:color w:val="242424"/>
          <w:kern w:val="0"/>
          <w:sz w:val="20"/>
          <w:szCs w:val="20"/>
        </w:rPr>
      </w:pPr>
      <w:r>
        <w:rPr>
          <w:rFonts w:ascii="ArialMT" w:hAnsi="ArialMT" w:cs="ArialMT"/>
          <w:color w:val="242424"/>
          <w:kern w:val="0"/>
          <w:sz w:val="20"/>
          <w:szCs w:val="20"/>
        </w:rPr>
        <w:t>odlišit, zda nízká spotřeba není také zaviněna větší mírou předávání tepla sousedními byty.</w:t>
      </w:r>
    </w:p>
    <w:p w14:paraId="1D913DFA" w14:textId="77777777" w:rsidR="006722CE" w:rsidRDefault="006722CE" w:rsidP="006722CE">
      <w:pPr>
        <w:autoSpaceDE w:val="0"/>
        <w:autoSpaceDN w:val="0"/>
        <w:adjustRightInd w:val="0"/>
        <w:spacing w:after="0" w:line="240" w:lineRule="auto"/>
        <w:rPr>
          <w:rFonts w:ascii="ArialMT" w:hAnsi="ArialMT" w:cs="ArialMT"/>
          <w:color w:val="242424"/>
          <w:kern w:val="0"/>
          <w:sz w:val="20"/>
          <w:szCs w:val="20"/>
        </w:rPr>
      </w:pPr>
      <w:r>
        <w:rPr>
          <w:rFonts w:ascii="ArialMT" w:hAnsi="ArialMT" w:cs="ArialMT"/>
          <w:color w:val="242424"/>
          <w:kern w:val="0"/>
          <w:sz w:val="20"/>
          <w:szCs w:val="20"/>
        </w:rPr>
        <w:t>Pokud v daném domě, spravovaném v režimu společenství vlastníků, nadále u některých bytů</w:t>
      </w:r>
    </w:p>
    <w:p w14:paraId="68035BB0" w14:textId="77777777" w:rsidR="006722CE" w:rsidRDefault="006722CE" w:rsidP="006722CE">
      <w:pPr>
        <w:autoSpaceDE w:val="0"/>
        <w:autoSpaceDN w:val="0"/>
        <w:adjustRightInd w:val="0"/>
        <w:spacing w:after="0" w:line="240" w:lineRule="auto"/>
        <w:rPr>
          <w:rFonts w:ascii="ArialMT" w:hAnsi="ArialMT" w:cs="ArialMT"/>
          <w:color w:val="242424"/>
          <w:kern w:val="0"/>
          <w:sz w:val="20"/>
          <w:szCs w:val="20"/>
        </w:rPr>
      </w:pPr>
      <w:r>
        <w:rPr>
          <w:rFonts w:ascii="ArialMT" w:hAnsi="ArialMT" w:cs="ArialMT"/>
          <w:color w:val="242424"/>
          <w:kern w:val="0"/>
          <w:sz w:val="20"/>
          <w:szCs w:val="20"/>
        </w:rPr>
        <w:t>použití limitů nevyhovuje, je možno se obrátit na energetického specialistu a nechat znovu</w:t>
      </w:r>
    </w:p>
    <w:p w14:paraId="63E14DCB" w14:textId="77777777" w:rsidR="006722CE" w:rsidRDefault="006722CE" w:rsidP="006722CE">
      <w:pPr>
        <w:autoSpaceDE w:val="0"/>
        <w:autoSpaceDN w:val="0"/>
        <w:adjustRightInd w:val="0"/>
        <w:spacing w:after="0" w:line="240" w:lineRule="auto"/>
        <w:rPr>
          <w:rFonts w:ascii="ArialMT" w:hAnsi="ArialMT" w:cs="ArialMT"/>
          <w:color w:val="242424"/>
          <w:kern w:val="0"/>
          <w:sz w:val="20"/>
          <w:szCs w:val="20"/>
        </w:rPr>
      </w:pPr>
      <w:r>
        <w:rPr>
          <w:rFonts w:ascii="ArialMT" w:hAnsi="ArialMT" w:cs="ArialMT"/>
          <w:color w:val="242424"/>
          <w:kern w:val="0"/>
          <w:sz w:val="20"/>
          <w:szCs w:val="20"/>
        </w:rPr>
        <w:t>zkontrolovat, či přepočítat tzv. polohové koeficienty, které mohou extrémní případy rozklíčovat.</w:t>
      </w:r>
    </w:p>
    <w:p w14:paraId="5572634D" w14:textId="77777777" w:rsidR="006722CE" w:rsidRDefault="006722CE" w:rsidP="006722CE">
      <w:pPr>
        <w:autoSpaceDE w:val="0"/>
        <w:autoSpaceDN w:val="0"/>
        <w:adjustRightInd w:val="0"/>
        <w:spacing w:after="0" w:line="240" w:lineRule="auto"/>
        <w:rPr>
          <w:rFonts w:ascii="ArialMT" w:hAnsi="ArialMT" w:cs="ArialMT"/>
          <w:color w:val="242424"/>
          <w:kern w:val="0"/>
          <w:sz w:val="20"/>
          <w:szCs w:val="20"/>
        </w:rPr>
      </w:pPr>
      <w:r>
        <w:rPr>
          <w:rFonts w:ascii="ArialMT" w:hAnsi="ArialMT" w:cs="ArialMT"/>
          <w:color w:val="242424"/>
          <w:kern w:val="0"/>
          <w:sz w:val="20"/>
          <w:szCs w:val="20"/>
        </w:rPr>
        <w:t xml:space="preserve">Energetický specialista může určit, zda jde opravdu o </w:t>
      </w:r>
      <w:proofErr w:type="spellStart"/>
      <w:r>
        <w:rPr>
          <w:rFonts w:ascii="ArialMT" w:hAnsi="ArialMT" w:cs="ArialMT"/>
          <w:color w:val="242424"/>
          <w:kern w:val="0"/>
          <w:sz w:val="20"/>
          <w:szCs w:val="20"/>
        </w:rPr>
        <w:t>technicko-ekonomickou</w:t>
      </w:r>
      <w:proofErr w:type="spellEnd"/>
      <w:r>
        <w:rPr>
          <w:rFonts w:ascii="ArialMT" w:hAnsi="ArialMT" w:cs="ArialMT"/>
          <w:color w:val="242424"/>
          <w:kern w:val="0"/>
          <w:sz w:val="20"/>
          <w:szCs w:val="20"/>
        </w:rPr>
        <w:t xml:space="preserve"> anomálii, či zda</w:t>
      </w:r>
    </w:p>
    <w:p w14:paraId="205852CC" w14:textId="77777777" w:rsidR="006722CE" w:rsidRDefault="006722CE" w:rsidP="006722CE">
      <w:pPr>
        <w:autoSpaceDE w:val="0"/>
        <w:autoSpaceDN w:val="0"/>
        <w:adjustRightInd w:val="0"/>
        <w:spacing w:after="0" w:line="240" w:lineRule="auto"/>
        <w:rPr>
          <w:rFonts w:ascii="ArialMT" w:hAnsi="ArialMT" w:cs="ArialMT"/>
          <w:color w:val="242424"/>
          <w:kern w:val="0"/>
          <w:sz w:val="20"/>
          <w:szCs w:val="20"/>
        </w:rPr>
      </w:pPr>
      <w:r>
        <w:rPr>
          <w:rFonts w:ascii="ArialMT" w:hAnsi="ArialMT" w:cs="ArialMT"/>
          <w:color w:val="242424"/>
          <w:kern w:val="0"/>
          <w:sz w:val="20"/>
          <w:szCs w:val="20"/>
        </w:rPr>
        <w:t>byly dosud používané polohové koeficienty nastaveny chybně, nepřesně.</w:t>
      </w:r>
    </w:p>
    <w:p w14:paraId="776D1D12" w14:textId="77777777" w:rsidR="006722CE" w:rsidRDefault="006722CE" w:rsidP="006722CE">
      <w:pPr>
        <w:autoSpaceDE w:val="0"/>
        <w:autoSpaceDN w:val="0"/>
        <w:adjustRightInd w:val="0"/>
        <w:spacing w:after="0" w:line="240" w:lineRule="auto"/>
        <w:rPr>
          <w:rFonts w:ascii="Arial-BoldMT" w:hAnsi="Arial-BoldMT" w:cs="Arial-BoldMT"/>
          <w:b/>
          <w:bCs/>
          <w:color w:val="000000"/>
          <w:kern w:val="0"/>
          <w:sz w:val="20"/>
          <w:szCs w:val="20"/>
        </w:rPr>
      </w:pPr>
      <w:r>
        <w:rPr>
          <w:rFonts w:ascii="Arial-BoldMT" w:hAnsi="Arial-BoldMT" w:cs="Arial-BoldMT"/>
          <w:b/>
          <w:bCs/>
          <w:color w:val="000000"/>
          <w:kern w:val="0"/>
          <w:sz w:val="20"/>
          <w:szCs w:val="20"/>
        </w:rPr>
        <w:t xml:space="preserve">Ing. Bc. Pavel </w:t>
      </w:r>
      <w:proofErr w:type="spellStart"/>
      <w:r>
        <w:rPr>
          <w:rFonts w:ascii="Arial-BoldMT" w:hAnsi="Arial-BoldMT" w:cs="Arial-BoldMT"/>
          <w:b/>
          <w:bCs/>
          <w:color w:val="000000"/>
          <w:kern w:val="0"/>
          <w:sz w:val="20"/>
          <w:szCs w:val="20"/>
        </w:rPr>
        <w:t>Rakouš</w:t>
      </w:r>
      <w:proofErr w:type="spellEnd"/>
    </w:p>
    <w:p w14:paraId="5C027D01" w14:textId="300127E3" w:rsidR="0060356A" w:rsidRDefault="006722CE" w:rsidP="006722CE">
      <w:pPr>
        <w:rPr>
          <w:rFonts w:ascii="ArialMT" w:hAnsi="ArialMT" w:cs="ArialMT"/>
          <w:color w:val="000000"/>
          <w:kern w:val="0"/>
          <w:sz w:val="20"/>
          <w:szCs w:val="20"/>
        </w:rPr>
      </w:pPr>
      <w:r>
        <w:rPr>
          <w:rFonts w:ascii="ArialMT" w:hAnsi="ArialMT" w:cs="ArialMT"/>
          <w:color w:val="000000"/>
          <w:kern w:val="0"/>
          <w:sz w:val="20"/>
          <w:szCs w:val="20"/>
        </w:rPr>
        <w:t>vedoucí oddělení realitní činnosti</w:t>
      </w:r>
    </w:p>
    <w:p w14:paraId="4D377B67" w14:textId="77777777" w:rsidR="006722CE" w:rsidRDefault="006722CE" w:rsidP="006722CE">
      <w:pPr>
        <w:rPr>
          <w:rFonts w:ascii="ArialMT" w:hAnsi="ArialMT" w:cs="ArialMT"/>
          <w:color w:val="000000"/>
          <w:kern w:val="0"/>
          <w:sz w:val="20"/>
          <w:szCs w:val="20"/>
        </w:rPr>
      </w:pPr>
    </w:p>
    <w:p w14:paraId="4950F48D" w14:textId="77777777" w:rsidR="006722CE" w:rsidRPr="009215DA" w:rsidRDefault="006722CE" w:rsidP="006722CE">
      <w:pPr>
        <w:pStyle w:val="Bezmezer"/>
        <w:rPr>
          <w:b/>
          <w:bCs/>
          <w:sz w:val="26"/>
          <w:szCs w:val="26"/>
        </w:rPr>
      </w:pPr>
      <w:r w:rsidRPr="009215DA">
        <w:rPr>
          <w:b/>
          <w:bCs/>
          <w:sz w:val="26"/>
          <w:szCs w:val="26"/>
        </w:rPr>
        <w:t xml:space="preserve">Odesílatel: </w:t>
      </w:r>
    </w:p>
    <w:p w14:paraId="41C28F1A" w14:textId="77777777" w:rsidR="006722CE" w:rsidRPr="009215DA" w:rsidRDefault="006722CE" w:rsidP="006722CE">
      <w:pPr>
        <w:pStyle w:val="Bezmezer"/>
        <w:rPr>
          <w:b/>
          <w:bCs/>
          <w:sz w:val="26"/>
          <w:szCs w:val="26"/>
        </w:rPr>
      </w:pPr>
      <w:r w:rsidRPr="009215DA">
        <w:rPr>
          <w:b/>
          <w:bCs/>
          <w:sz w:val="26"/>
          <w:szCs w:val="26"/>
        </w:rPr>
        <w:t>Ing. Jiří Stuchlík</w:t>
      </w:r>
    </w:p>
    <w:p w14:paraId="5FF8B607" w14:textId="77777777" w:rsidR="006722CE" w:rsidRPr="009215DA" w:rsidRDefault="006722CE" w:rsidP="006722CE">
      <w:pPr>
        <w:pStyle w:val="Bezmezer"/>
        <w:rPr>
          <w:b/>
          <w:bCs/>
          <w:sz w:val="26"/>
          <w:szCs w:val="26"/>
        </w:rPr>
      </w:pPr>
      <w:proofErr w:type="spellStart"/>
      <w:r w:rsidRPr="009215DA">
        <w:rPr>
          <w:b/>
          <w:bCs/>
          <w:sz w:val="26"/>
          <w:szCs w:val="26"/>
        </w:rPr>
        <w:t>Bašteckého</w:t>
      </w:r>
      <w:proofErr w:type="spellEnd"/>
      <w:r w:rsidRPr="009215DA">
        <w:rPr>
          <w:b/>
          <w:bCs/>
          <w:sz w:val="26"/>
          <w:szCs w:val="26"/>
        </w:rPr>
        <w:t xml:space="preserve"> 16/2542, Praha</w:t>
      </w:r>
      <w:r>
        <w:rPr>
          <w:b/>
          <w:bCs/>
          <w:sz w:val="26"/>
          <w:szCs w:val="26"/>
        </w:rPr>
        <w:t xml:space="preserve"> </w:t>
      </w:r>
      <w:r w:rsidRPr="009215DA">
        <w:rPr>
          <w:b/>
          <w:bCs/>
          <w:sz w:val="26"/>
          <w:szCs w:val="26"/>
        </w:rPr>
        <w:t>13</w:t>
      </w:r>
      <w:r w:rsidRPr="009215DA">
        <w:rPr>
          <w:b/>
          <w:bCs/>
          <w:sz w:val="26"/>
          <w:szCs w:val="26"/>
        </w:rPr>
        <w:tab/>
      </w:r>
      <w:r w:rsidRPr="009215DA">
        <w:rPr>
          <w:b/>
          <w:bCs/>
          <w:sz w:val="26"/>
          <w:szCs w:val="26"/>
        </w:rPr>
        <w:tab/>
      </w:r>
      <w:r w:rsidRPr="009215DA">
        <w:rPr>
          <w:b/>
          <w:bCs/>
          <w:sz w:val="26"/>
          <w:szCs w:val="26"/>
        </w:rPr>
        <w:tab/>
      </w:r>
      <w:r w:rsidRPr="009215DA">
        <w:rPr>
          <w:b/>
          <w:bCs/>
          <w:sz w:val="26"/>
          <w:szCs w:val="26"/>
        </w:rPr>
        <w:tab/>
        <w:t xml:space="preserve">Datová schránka: </w:t>
      </w:r>
      <w:proofErr w:type="spellStart"/>
      <w:r w:rsidRPr="009215DA">
        <w:rPr>
          <w:b/>
          <w:bCs/>
          <w:sz w:val="26"/>
          <w:szCs w:val="26"/>
        </w:rPr>
        <w:t>juttdim</w:t>
      </w:r>
      <w:proofErr w:type="spellEnd"/>
    </w:p>
    <w:p w14:paraId="636C25B9" w14:textId="77777777" w:rsidR="006722CE" w:rsidRPr="009215DA" w:rsidRDefault="006722CE" w:rsidP="006722CE">
      <w:pPr>
        <w:pStyle w:val="Bezmezer"/>
        <w:rPr>
          <w:b/>
          <w:bCs/>
          <w:sz w:val="26"/>
          <w:szCs w:val="26"/>
        </w:rPr>
      </w:pPr>
    </w:p>
    <w:p w14:paraId="46F01BB9" w14:textId="77777777" w:rsidR="006722CE" w:rsidRDefault="006722CE" w:rsidP="006722CE">
      <w:pPr>
        <w:pStyle w:val="Bezmezer"/>
        <w:rPr>
          <w:b/>
          <w:bCs/>
          <w:sz w:val="26"/>
          <w:szCs w:val="26"/>
        </w:rPr>
      </w:pPr>
      <w:r w:rsidRPr="009215DA">
        <w:rPr>
          <w:b/>
          <w:bCs/>
          <w:sz w:val="26"/>
          <w:szCs w:val="26"/>
        </w:rPr>
        <w:t>Adresát:</w:t>
      </w:r>
      <w:r w:rsidRPr="00F6709D">
        <w:rPr>
          <w:b/>
          <w:bCs/>
          <w:sz w:val="26"/>
          <w:szCs w:val="26"/>
        </w:rPr>
        <w:t xml:space="preserve"> </w:t>
      </w:r>
    </w:p>
    <w:p w14:paraId="0464692B" w14:textId="77777777" w:rsidR="006722CE" w:rsidRPr="00F6709D" w:rsidRDefault="006722CE" w:rsidP="006722CE">
      <w:pPr>
        <w:pStyle w:val="Bezmezer"/>
        <w:rPr>
          <w:b/>
          <w:bCs/>
          <w:sz w:val="26"/>
          <w:szCs w:val="26"/>
        </w:rPr>
      </w:pPr>
      <w:r w:rsidRPr="009215DA">
        <w:rPr>
          <w:b/>
          <w:bCs/>
          <w:sz w:val="26"/>
          <w:szCs w:val="26"/>
        </w:rPr>
        <w:t>Pan PhDr. Ivan Bartoš, Ph.D.</w:t>
      </w:r>
    </w:p>
    <w:p w14:paraId="1B234BBF" w14:textId="77777777" w:rsidR="006722CE" w:rsidRPr="009215DA" w:rsidRDefault="006722CE" w:rsidP="006722CE">
      <w:pPr>
        <w:pStyle w:val="Bezmezer"/>
        <w:rPr>
          <w:b/>
          <w:bCs/>
          <w:sz w:val="26"/>
          <w:szCs w:val="26"/>
        </w:rPr>
      </w:pPr>
      <w:r w:rsidRPr="009215DA">
        <w:rPr>
          <w:b/>
          <w:bCs/>
          <w:sz w:val="26"/>
          <w:szCs w:val="26"/>
        </w:rPr>
        <w:t>Ministerstv</w:t>
      </w:r>
      <w:r>
        <w:rPr>
          <w:b/>
          <w:bCs/>
          <w:sz w:val="26"/>
          <w:szCs w:val="26"/>
        </w:rPr>
        <w:t>o</w:t>
      </w:r>
      <w:r w:rsidRPr="009215DA">
        <w:rPr>
          <w:b/>
          <w:bCs/>
          <w:sz w:val="26"/>
          <w:szCs w:val="26"/>
        </w:rPr>
        <w:t xml:space="preserve"> pro místní rozvoj – MMR</w:t>
      </w:r>
      <w:r>
        <w:rPr>
          <w:b/>
          <w:bCs/>
          <w:sz w:val="26"/>
          <w:szCs w:val="26"/>
        </w:rPr>
        <w:t>ČR</w:t>
      </w:r>
    </w:p>
    <w:p w14:paraId="341DAFE9" w14:textId="77777777" w:rsidR="006722CE" w:rsidRPr="009215DA" w:rsidRDefault="006722CE" w:rsidP="006722CE">
      <w:pPr>
        <w:pStyle w:val="Bezmezer"/>
        <w:rPr>
          <w:b/>
          <w:bCs/>
          <w:sz w:val="26"/>
          <w:szCs w:val="26"/>
        </w:rPr>
      </w:pPr>
      <w:r w:rsidRPr="009215DA">
        <w:rPr>
          <w:b/>
          <w:bCs/>
          <w:sz w:val="26"/>
          <w:szCs w:val="26"/>
        </w:rPr>
        <w:t>Staroměstské náměstí 6, 110 15 Praha 1</w:t>
      </w:r>
      <w:r w:rsidRPr="009215DA">
        <w:rPr>
          <w:b/>
          <w:bCs/>
          <w:sz w:val="26"/>
          <w:szCs w:val="26"/>
        </w:rPr>
        <w:tab/>
      </w:r>
      <w:r w:rsidRPr="009215DA">
        <w:rPr>
          <w:b/>
          <w:bCs/>
          <w:sz w:val="26"/>
          <w:szCs w:val="26"/>
        </w:rPr>
        <w:tab/>
        <w:t>Datová schránka: 26iaava</w:t>
      </w:r>
    </w:p>
    <w:p w14:paraId="71F24918" w14:textId="77777777" w:rsidR="006722CE" w:rsidRPr="009215DA" w:rsidRDefault="006722CE" w:rsidP="006722CE">
      <w:pPr>
        <w:pStyle w:val="Bezmezer"/>
        <w:rPr>
          <w:b/>
          <w:bCs/>
          <w:sz w:val="26"/>
          <w:szCs w:val="26"/>
        </w:rPr>
      </w:pPr>
    </w:p>
    <w:p w14:paraId="76EB1A8C" w14:textId="77777777" w:rsidR="006722CE" w:rsidRDefault="006722CE" w:rsidP="006722CE">
      <w:pPr>
        <w:pStyle w:val="Bezmezer"/>
        <w:jc w:val="right"/>
        <w:rPr>
          <w:b/>
          <w:bCs/>
          <w:sz w:val="26"/>
          <w:szCs w:val="26"/>
        </w:rPr>
      </w:pPr>
    </w:p>
    <w:p w14:paraId="34665E60" w14:textId="77777777" w:rsidR="006722CE" w:rsidRPr="009215DA" w:rsidRDefault="006722CE" w:rsidP="006722CE">
      <w:pPr>
        <w:pStyle w:val="Bezmezer"/>
        <w:jc w:val="right"/>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26.2.2024</w:t>
      </w:r>
    </w:p>
    <w:p w14:paraId="563F69E8" w14:textId="77777777" w:rsidR="006722CE" w:rsidRPr="009215DA" w:rsidRDefault="006722CE" w:rsidP="006722CE">
      <w:pPr>
        <w:jc w:val="center"/>
        <w:rPr>
          <w:b/>
          <w:bCs/>
          <w:sz w:val="26"/>
          <w:szCs w:val="26"/>
          <w:u w:val="single"/>
        </w:rPr>
      </w:pPr>
      <w:r>
        <w:rPr>
          <w:b/>
          <w:bCs/>
          <w:sz w:val="26"/>
          <w:szCs w:val="26"/>
          <w:u w:val="single"/>
        </w:rPr>
        <w:lastRenderedPageBreak/>
        <w:t xml:space="preserve">DRUHÝ </w:t>
      </w:r>
      <w:r w:rsidRPr="009215DA">
        <w:rPr>
          <w:b/>
          <w:bCs/>
          <w:sz w:val="26"/>
          <w:szCs w:val="26"/>
          <w:u w:val="single"/>
        </w:rPr>
        <w:t xml:space="preserve">OTEVŘENÝ </w:t>
      </w:r>
      <w:proofErr w:type="gramStart"/>
      <w:r w:rsidRPr="009215DA">
        <w:rPr>
          <w:b/>
          <w:bCs/>
          <w:sz w:val="26"/>
          <w:szCs w:val="26"/>
          <w:u w:val="single"/>
        </w:rPr>
        <w:t>DOPIS</w:t>
      </w:r>
      <w:r>
        <w:rPr>
          <w:b/>
          <w:bCs/>
          <w:sz w:val="26"/>
          <w:szCs w:val="26"/>
          <w:u w:val="single"/>
        </w:rPr>
        <w:t xml:space="preserve"> - k</w:t>
      </w:r>
      <w:proofErr w:type="gramEnd"/>
      <w:r>
        <w:rPr>
          <w:b/>
          <w:bCs/>
          <w:sz w:val="26"/>
          <w:szCs w:val="26"/>
          <w:u w:val="single"/>
        </w:rPr>
        <w:t xml:space="preserve"> </w:t>
      </w:r>
      <w:r w:rsidRPr="00CF5A1C">
        <w:rPr>
          <w:b/>
          <w:bCs/>
          <w:sz w:val="26"/>
          <w:szCs w:val="26"/>
          <w:u w:val="single"/>
        </w:rPr>
        <w:t>Č.j. MMR-17067/2024-71</w:t>
      </w:r>
    </w:p>
    <w:p w14:paraId="59CECBBC" w14:textId="77777777" w:rsidR="006722CE" w:rsidRPr="009215DA" w:rsidRDefault="006722CE" w:rsidP="006722CE">
      <w:pPr>
        <w:jc w:val="center"/>
        <w:rPr>
          <w:b/>
          <w:bCs/>
          <w:sz w:val="26"/>
          <w:szCs w:val="26"/>
          <w:u w:val="single"/>
        </w:rPr>
      </w:pPr>
      <w:r w:rsidRPr="009215DA">
        <w:rPr>
          <w:b/>
          <w:bCs/>
          <w:sz w:val="26"/>
          <w:szCs w:val="26"/>
          <w:u w:val="single"/>
        </w:rPr>
        <w:t xml:space="preserve">K problematice rozúčtování nákladů </w:t>
      </w:r>
    </w:p>
    <w:p w14:paraId="6D6ADF0F" w14:textId="77777777" w:rsidR="006722CE" w:rsidRPr="009215DA" w:rsidRDefault="006722CE" w:rsidP="006722CE">
      <w:pPr>
        <w:jc w:val="center"/>
        <w:rPr>
          <w:b/>
          <w:bCs/>
          <w:sz w:val="26"/>
          <w:szCs w:val="26"/>
          <w:u w:val="single"/>
        </w:rPr>
      </w:pPr>
      <w:r w:rsidRPr="009215DA">
        <w:rPr>
          <w:b/>
          <w:bCs/>
          <w:sz w:val="26"/>
          <w:szCs w:val="26"/>
          <w:u w:val="single"/>
        </w:rPr>
        <w:t>v bytových družstvech a společenstvích vlastníků jednotek</w:t>
      </w:r>
    </w:p>
    <w:p w14:paraId="37FC34A4" w14:textId="77777777" w:rsidR="006722CE" w:rsidRDefault="006722CE" w:rsidP="006722CE">
      <w:pPr>
        <w:ind w:firstLine="708"/>
        <w:jc w:val="both"/>
        <w:rPr>
          <w:b/>
          <w:bCs/>
          <w:sz w:val="26"/>
          <w:szCs w:val="26"/>
        </w:rPr>
      </w:pPr>
      <w:r w:rsidRPr="009215DA">
        <w:rPr>
          <w:b/>
          <w:bCs/>
          <w:sz w:val="26"/>
          <w:szCs w:val="26"/>
        </w:rPr>
        <w:t xml:space="preserve">Vážený pane </w:t>
      </w:r>
      <w:r>
        <w:rPr>
          <w:b/>
          <w:bCs/>
          <w:sz w:val="26"/>
          <w:szCs w:val="26"/>
        </w:rPr>
        <w:t>ministře</w:t>
      </w:r>
    </w:p>
    <w:p w14:paraId="617C4A86" w14:textId="77777777" w:rsidR="006722CE" w:rsidRDefault="006722CE" w:rsidP="006722CE">
      <w:pPr>
        <w:pStyle w:val="Bezmezer"/>
        <w:jc w:val="both"/>
        <w:rPr>
          <w:b/>
          <w:bCs/>
          <w:sz w:val="26"/>
          <w:szCs w:val="26"/>
        </w:rPr>
      </w:pPr>
      <w:r>
        <w:rPr>
          <w:b/>
          <w:bCs/>
          <w:sz w:val="26"/>
          <w:szCs w:val="26"/>
        </w:rPr>
        <w:t xml:space="preserve">Opět mi neodpovídáte za MMR osobně, dostal jsem odpověď od pana </w:t>
      </w:r>
      <w:r w:rsidRPr="00373689">
        <w:rPr>
          <w:b/>
          <w:bCs/>
          <w:sz w:val="26"/>
          <w:szCs w:val="26"/>
        </w:rPr>
        <w:t>Ing. Bc. Pav</w:t>
      </w:r>
      <w:r>
        <w:rPr>
          <w:b/>
          <w:bCs/>
          <w:sz w:val="26"/>
          <w:szCs w:val="26"/>
        </w:rPr>
        <w:t>la</w:t>
      </w:r>
      <w:r w:rsidRPr="00373689">
        <w:rPr>
          <w:b/>
          <w:bCs/>
          <w:sz w:val="26"/>
          <w:szCs w:val="26"/>
        </w:rPr>
        <w:t xml:space="preserve"> </w:t>
      </w:r>
      <w:proofErr w:type="spellStart"/>
      <w:r w:rsidRPr="00373689">
        <w:rPr>
          <w:b/>
          <w:bCs/>
          <w:sz w:val="26"/>
          <w:szCs w:val="26"/>
        </w:rPr>
        <w:t>Rakouš</w:t>
      </w:r>
      <w:r>
        <w:rPr>
          <w:b/>
          <w:bCs/>
          <w:sz w:val="26"/>
          <w:szCs w:val="26"/>
        </w:rPr>
        <w:t>e</w:t>
      </w:r>
      <w:proofErr w:type="spellEnd"/>
      <w:r>
        <w:rPr>
          <w:b/>
          <w:bCs/>
          <w:sz w:val="26"/>
          <w:szCs w:val="26"/>
        </w:rPr>
        <w:t xml:space="preserve">, kterého jste zřejmě vypracováním odpovědi pověřil. Pan </w:t>
      </w:r>
      <w:proofErr w:type="spellStart"/>
      <w:r>
        <w:rPr>
          <w:b/>
          <w:bCs/>
          <w:sz w:val="26"/>
          <w:szCs w:val="26"/>
        </w:rPr>
        <w:t>Rakouš</w:t>
      </w:r>
      <w:proofErr w:type="spellEnd"/>
      <w:r>
        <w:rPr>
          <w:b/>
          <w:bCs/>
          <w:sz w:val="26"/>
          <w:szCs w:val="26"/>
        </w:rPr>
        <w:t xml:space="preserve">, stejně tak jako po mnoho let před ním pracovníci odboru bytové politiky MMR, pokračuje ve zdůvodňování odkazem na zákony. Stejně tak já od doby, kdy jsem převzal byt do osobního vlastnictví, usiluji v rámci svých možností o to, aby se tyto špatné zákony změnily a neumožňovaly zneužití menšiny ve prospěch většiny. </w:t>
      </w:r>
    </w:p>
    <w:p w14:paraId="7843D370" w14:textId="77777777" w:rsidR="006722CE" w:rsidRDefault="006722CE" w:rsidP="006722CE">
      <w:pPr>
        <w:pStyle w:val="Bezmezer"/>
        <w:jc w:val="both"/>
        <w:rPr>
          <w:b/>
          <w:bCs/>
          <w:sz w:val="26"/>
          <w:szCs w:val="26"/>
        </w:rPr>
      </w:pPr>
      <w:r>
        <w:rPr>
          <w:b/>
          <w:bCs/>
          <w:sz w:val="26"/>
          <w:szCs w:val="26"/>
        </w:rPr>
        <w:t xml:space="preserve">Nyní Vy ze svého postavení Ministra MMR jste osobně zodpovědný za tento stav a také za odpověď, kterou jsem od pana </w:t>
      </w:r>
      <w:proofErr w:type="spellStart"/>
      <w:r>
        <w:rPr>
          <w:b/>
          <w:bCs/>
          <w:sz w:val="26"/>
          <w:szCs w:val="26"/>
        </w:rPr>
        <w:t>Rakouše</w:t>
      </w:r>
      <w:proofErr w:type="spellEnd"/>
      <w:r>
        <w:rPr>
          <w:b/>
          <w:bCs/>
          <w:sz w:val="26"/>
          <w:szCs w:val="26"/>
        </w:rPr>
        <w:t xml:space="preserve"> dostal. Z této odpovědi jednoznačně a opět vyplývá, že není vůle stávajících pracovníků OBP tento stav změnit. Je tedy nutné, abyste osobně zasáhl případně až tak, že dojde k personální výměně. V minulé, již dost obsáhlé korespondenci, jsem i nabídl osobní účast na patřičné úpravě stávajících zákonů a metodických postupů tvořených MMR. Nabídka doposud nebyla využita. </w:t>
      </w:r>
    </w:p>
    <w:p w14:paraId="5D136AF1" w14:textId="77777777" w:rsidR="006722CE" w:rsidRDefault="006722CE" w:rsidP="006722CE">
      <w:pPr>
        <w:pStyle w:val="Bezmezer"/>
        <w:jc w:val="both"/>
        <w:rPr>
          <w:b/>
          <w:bCs/>
          <w:sz w:val="26"/>
          <w:szCs w:val="26"/>
        </w:rPr>
      </w:pPr>
    </w:p>
    <w:p w14:paraId="4CFA981C" w14:textId="77777777" w:rsidR="006722CE" w:rsidRDefault="006722CE" w:rsidP="006722CE">
      <w:pPr>
        <w:pStyle w:val="Bezmezer"/>
        <w:jc w:val="both"/>
        <w:rPr>
          <w:b/>
          <w:bCs/>
          <w:sz w:val="26"/>
          <w:szCs w:val="26"/>
        </w:rPr>
      </w:pPr>
      <w:r>
        <w:rPr>
          <w:b/>
          <w:bCs/>
          <w:sz w:val="26"/>
          <w:szCs w:val="26"/>
        </w:rPr>
        <w:t xml:space="preserve">Pokud mě a samozřejmě i další zneužívané vlastníky v jiných SVJ pan </w:t>
      </w:r>
      <w:proofErr w:type="spellStart"/>
      <w:r>
        <w:rPr>
          <w:b/>
          <w:bCs/>
          <w:sz w:val="26"/>
          <w:szCs w:val="26"/>
        </w:rPr>
        <w:t>Rakouš</w:t>
      </w:r>
      <w:proofErr w:type="spellEnd"/>
      <w:r>
        <w:rPr>
          <w:b/>
          <w:bCs/>
          <w:sz w:val="26"/>
          <w:szCs w:val="26"/>
        </w:rPr>
        <w:t xml:space="preserve"> odkazuje na soudní řešení sporu o přiměřené rozúčtování nákladů na provoz výtahů, tak nás vědomě odkazuje na směr do slepé uličky: </w:t>
      </w:r>
    </w:p>
    <w:p w14:paraId="44AA4DFA" w14:textId="77777777" w:rsidR="006722CE" w:rsidRDefault="006722CE" w:rsidP="006722CE">
      <w:pPr>
        <w:pStyle w:val="Bezmezer"/>
        <w:numPr>
          <w:ilvl w:val="0"/>
          <w:numId w:val="3"/>
        </w:numPr>
        <w:jc w:val="both"/>
        <w:rPr>
          <w:b/>
          <w:bCs/>
          <w:sz w:val="26"/>
          <w:szCs w:val="26"/>
        </w:rPr>
      </w:pPr>
      <w:r>
        <w:rPr>
          <w:b/>
          <w:bCs/>
          <w:sz w:val="26"/>
          <w:szCs w:val="26"/>
        </w:rPr>
        <w:t xml:space="preserve">nechte hlasovat o návrhu, </w:t>
      </w:r>
    </w:p>
    <w:p w14:paraId="547E478F" w14:textId="77777777" w:rsidR="006722CE" w:rsidRDefault="006722CE" w:rsidP="006722CE">
      <w:pPr>
        <w:pStyle w:val="Bezmezer"/>
        <w:numPr>
          <w:ilvl w:val="0"/>
          <w:numId w:val="3"/>
        </w:numPr>
        <w:jc w:val="both"/>
        <w:rPr>
          <w:b/>
          <w:bCs/>
          <w:sz w:val="26"/>
          <w:szCs w:val="26"/>
        </w:rPr>
      </w:pPr>
      <w:r>
        <w:rPr>
          <w:b/>
          <w:bCs/>
          <w:sz w:val="26"/>
          <w:szCs w:val="26"/>
        </w:rPr>
        <w:t xml:space="preserve">většina rozhoduje ve svůj finanční prospěch, </w:t>
      </w:r>
    </w:p>
    <w:p w14:paraId="0B8C2DB1" w14:textId="77777777" w:rsidR="006722CE" w:rsidRDefault="006722CE" w:rsidP="006722CE">
      <w:pPr>
        <w:pStyle w:val="Bezmezer"/>
        <w:numPr>
          <w:ilvl w:val="0"/>
          <w:numId w:val="3"/>
        </w:numPr>
        <w:jc w:val="both"/>
        <w:rPr>
          <w:b/>
          <w:bCs/>
          <w:sz w:val="26"/>
          <w:szCs w:val="26"/>
        </w:rPr>
      </w:pPr>
      <w:r>
        <w:rPr>
          <w:b/>
          <w:bCs/>
          <w:sz w:val="26"/>
          <w:szCs w:val="26"/>
        </w:rPr>
        <w:t xml:space="preserve">podejte návrh na soudní řešení sporu, </w:t>
      </w:r>
    </w:p>
    <w:p w14:paraId="1BC192A1" w14:textId="77777777" w:rsidR="006722CE" w:rsidRDefault="006722CE" w:rsidP="006722CE">
      <w:pPr>
        <w:pStyle w:val="Bezmezer"/>
        <w:numPr>
          <w:ilvl w:val="0"/>
          <w:numId w:val="3"/>
        </w:numPr>
        <w:jc w:val="both"/>
        <w:rPr>
          <w:b/>
          <w:bCs/>
          <w:sz w:val="26"/>
          <w:szCs w:val="26"/>
        </w:rPr>
      </w:pPr>
      <w:r>
        <w:rPr>
          <w:b/>
          <w:bCs/>
          <w:sz w:val="26"/>
          <w:szCs w:val="26"/>
        </w:rPr>
        <w:t>soud rozhodne na základě stávajících zákonů a metodických postupů vytvořených OBP MMR</w:t>
      </w:r>
    </w:p>
    <w:p w14:paraId="6C22EE39" w14:textId="77777777" w:rsidR="006722CE" w:rsidRDefault="006722CE" w:rsidP="006722CE">
      <w:pPr>
        <w:pStyle w:val="Bezmezer"/>
        <w:jc w:val="both"/>
        <w:rPr>
          <w:b/>
          <w:bCs/>
          <w:sz w:val="26"/>
          <w:szCs w:val="26"/>
        </w:rPr>
      </w:pPr>
      <w:r>
        <w:rPr>
          <w:b/>
          <w:bCs/>
          <w:sz w:val="26"/>
          <w:szCs w:val="26"/>
        </w:rPr>
        <w:t xml:space="preserve">Touto cestou jsem již prošel – nevede k rozřešení </w:t>
      </w:r>
      <w:r>
        <w:rPr>
          <w:b/>
          <w:bCs/>
          <w:sz w:val="26"/>
          <w:szCs w:val="26"/>
          <w:lang w:val="en-US"/>
        </w:rPr>
        <w:t>– a</w:t>
      </w:r>
      <w:r>
        <w:rPr>
          <w:b/>
          <w:bCs/>
          <w:sz w:val="26"/>
          <w:szCs w:val="26"/>
        </w:rPr>
        <w:t xml:space="preserve"> to obzvlášť, když soudní senát je složen ze členů, z nichž každý je majitelem jednotek v rámci různých SVJ. </w:t>
      </w:r>
    </w:p>
    <w:p w14:paraId="1319E257" w14:textId="77777777" w:rsidR="006722CE" w:rsidRDefault="006722CE" w:rsidP="006722CE">
      <w:pPr>
        <w:pStyle w:val="Bezmezer"/>
        <w:jc w:val="both"/>
        <w:rPr>
          <w:b/>
          <w:bCs/>
          <w:sz w:val="26"/>
          <w:szCs w:val="26"/>
        </w:rPr>
      </w:pPr>
    </w:p>
    <w:p w14:paraId="630CF128" w14:textId="77777777" w:rsidR="006722CE" w:rsidRPr="00CC45A4" w:rsidRDefault="006722CE" w:rsidP="006722CE">
      <w:pPr>
        <w:pStyle w:val="Bezmezer"/>
        <w:jc w:val="both"/>
        <w:rPr>
          <w:b/>
          <w:bCs/>
          <w:sz w:val="26"/>
          <w:szCs w:val="26"/>
        </w:rPr>
      </w:pPr>
      <w:r w:rsidRPr="00CC45A4">
        <w:rPr>
          <w:b/>
          <w:bCs/>
          <w:sz w:val="26"/>
          <w:szCs w:val="26"/>
        </w:rPr>
        <w:t xml:space="preserve">Pokud jde o odpověď pana </w:t>
      </w:r>
      <w:proofErr w:type="spellStart"/>
      <w:r w:rsidRPr="00CC45A4">
        <w:rPr>
          <w:b/>
          <w:bCs/>
          <w:sz w:val="26"/>
          <w:szCs w:val="26"/>
        </w:rPr>
        <w:t>Rakouše</w:t>
      </w:r>
      <w:proofErr w:type="spellEnd"/>
      <w:r w:rsidRPr="00CC45A4">
        <w:rPr>
          <w:b/>
          <w:bCs/>
          <w:sz w:val="26"/>
          <w:szCs w:val="26"/>
        </w:rPr>
        <w:t xml:space="preserve"> k rozúčtování nákladů na spotřebu tepelné energie podle platného metodického postupu (i když od 1.1.2024 byl mírně upraven), pak jeho zdůvodnění a příklady nesouvisí s nectnostmi, který metodický postup má.</w:t>
      </w:r>
    </w:p>
    <w:p w14:paraId="028C654D" w14:textId="77777777" w:rsidR="006722CE" w:rsidRDefault="006722CE" w:rsidP="006722CE">
      <w:pPr>
        <w:pStyle w:val="Bezmezer"/>
        <w:jc w:val="both"/>
        <w:rPr>
          <w:b/>
          <w:bCs/>
          <w:sz w:val="26"/>
          <w:szCs w:val="26"/>
        </w:rPr>
      </w:pPr>
      <w:r w:rsidRPr="00CC45A4">
        <w:rPr>
          <w:b/>
          <w:bCs/>
          <w:sz w:val="26"/>
          <w:szCs w:val="26"/>
        </w:rPr>
        <w:t xml:space="preserve">Pan </w:t>
      </w:r>
      <w:proofErr w:type="spellStart"/>
      <w:r w:rsidRPr="00CC45A4">
        <w:rPr>
          <w:b/>
          <w:bCs/>
          <w:sz w:val="26"/>
          <w:szCs w:val="26"/>
        </w:rPr>
        <w:t>Rakouš</w:t>
      </w:r>
      <w:proofErr w:type="spellEnd"/>
      <w:r w:rsidRPr="00CC45A4">
        <w:rPr>
          <w:b/>
          <w:bCs/>
          <w:sz w:val="26"/>
          <w:szCs w:val="26"/>
        </w:rPr>
        <w:t xml:space="preserve"> samozřejmě ví, že k přestupu tepla přes stěnu dochází pouze na základě rozdílných teplot. </w:t>
      </w:r>
      <w:r>
        <w:rPr>
          <w:b/>
          <w:bCs/>
          <w:sz w:val="26"/>
          <w:szCs w:val="26"/>
        </w:rPr>
        <w:t xml:space="preserve">Ale to jenom </w:t>
      </w:r>
      <w:r w:rsidRPr="00353FF9">
        <w:rPr>
          <w:b/>
          <w:bCs/>
          <w:sz w:val="26"/>
          <w:szCs w:val="26"/>
        </w:rPr>
        <w:t xml:space="preserve">vzdáleně a </w:t>
      </w:r>
      <w:r>
        <w:rPr>
          <w:b/>
          <w:bCs/>
          <w:sz w:val="26"/>
          <w:szCs w:val="26"/>
        </w:rPr>
        <w:t xml:space="preserve">jenom </w:t>
      </w:r>
      <w:r w:rsidRPr="00353FF9">
        <w:rPr>
          <w:b/>
          <w:bCs/>
          <w:sz w:val="26"/>
          <w:szCs w:val="26"/>
        </w:rPr>
        <w:t>za jistých podmínek</w:t>
      </w:r>
      <w:r w:rsidRPr="00AB68DB">
        <w:rPr>
          <w:b/>
          <w:bCs/>
          <w:sz w:val="26"/>
          <w:szCs w:val="26"/>
        </w:rPr>
        <w:t xml:space="preserve"> </w:t>
      </w:r>
      <w:r>
        <w:rPr>
          <w:b/>
          <w:bCs/>
          <w:sz w:val="26"/>
          <w:szCs w:val="26"/>
        </w:rPr>
        <w:t xml:space="preserve">může souviset se spotřebou tepla v sousedních bytech. Pokud by pan </w:t>
      </w:r>
      <w:proofErr w:type="spellStart"/>
      <w:r>
        <w:rPr>
          <w:b/>
          <w:bCs/>
          <w:sz w:val="26"/>
          <w:szCs w:val="26"/>
        </w:rPr>
        <w:t>Rakouš</w:t>
      </w:r>
      <w:proofErr w:type="spellEnd"/>
      <w:r>
        <w:rPr>
          <w:b/>
          <w:bCs/>
          <w:sz w:val="26"/>
          <w:szCs w:val="26"/>
        </w:rPr>
        <w:t xml:space="preserve"> chtěl, aby soused s nižší spotřebou tepla doplácel sousedovi s vyšší spotřebou tepla, musela by se oprávněnost takového požadavku posuzovat tak, že by se průběžně proměřovaly teploty na obou stranách stěny a vyhodnocovalo by se kolik tepla přejde někdy směrem z jedné strany na druhou stranu stěny a jindy případně naopak. Samozřejmě to je nesmysl a porušuje se tím právo nastavit si v bytě teplotu podle vlastní potřeby a povinnost spotřebu řádně uhradit z vlastních prostředků. Bylo by zcela absurdní, </w:t>
      </w:r>
      <w:r>
        <w:rPr>
          <w:b/>
          <w:bCs/>
          <w:sz w:val="26"/>
          <w:szCs w:val="26"/>
        </w:rPr>
        <w:lastRenderedPageBreak/>
        <w:t xml:space="preserve">pokud by MMR zašlo tak daleko a určovalo, že v každém bytě musí být povinně minimálně např. zmíněných 22 °C. V případě dodržení této podmínky by povinnost připlácet sousedovi, který potřebuje mít v bytě trvale vyšší teplotu byla vyloučena. Nikdo by nepřiplácel někomu, kdo má extrémně vysokou spotřebu, protože potřebuje k životu čerstvý vzduch, a proto větrá anebo dokonce zapomíná zavírat okna a současně potřebuje mít v bytě teplotu vyšší, než by bylo stanovených 22 °C. </w:t>
      </w:r>
    </w:p>
    <w:p w14:paraId="5F16DF50" w14:textId="77777777" w:rsidR="006722CE" w:rsidRDefault="006722CE" w:rsidP="006722CE">
      <w:pPr>
        <w:pStyle w:val="Bezmezer"/>
        <w:jc w:val="both"/>
        <w:rPr>
          <w:b/>
          <w:bCs/>
          <w:sz w:val="26"/>
          <w:szCs w:val="26"/>
        </w:rPr>
      </w:pPr>
    </w:p>
    <w:p w14:paraId="0B81DD94" w14:textId="77777777" w:rsidR="006722CE" w:rsidRPr="005A0BC2" w:rsidRDefault="006722CE" w:rsidP="006722CE">
      <w:pPr>
        <w:pStyle w:val="Bezmezer"/>
        <w:jc w:val="both"/>
        <w:rPr>
          <w:b/>
          <w:bCs/>
          <w:sz w:val="26"/>
          <w:szCs w:val="26"/>
        </w:rPr>
      </w:pPr>
      <w:r>
        <w:rPr>
          <w:b/>
          <w:bCs/>
          <w:sz w:val="26"/>
          <w:szCs w:val="26"/>
        </w:rPr>
        <w:t xml:space="preserve">Příklad, kdy maminka s dětmi průběžně topí celý den, a nemá dostatek finančních prostředků na spotřebu tepla, </w:t>
      </w:r>
      <w:proofErr w:type="gramStart"/>
      <w:r>
        <w:rPr>
          <w:b/>
          <w:bCs/>
          <w:sz w:val="26"/>
          <w:szCs w:val="26"/>
        </w:rPr>
        <w:t>řeší</w:t>
      </w:r>
      <w:proofErr w:type="gramEnd"/>
      <w:r>
        <w:rPr>
          <w:b/>
          <w:bCs/>
          <w:sz w:val="26"/>
          <w:szCs w:val="26"/>
        </w:rPr>
        <w:t xml:space="preserve"> společnost jinak, sociálními podporami atp. Ovšem co lidé se zdravotními problémy, kvůli kterým jim trvale vyhovuje teplota v bytě např. 18 °C a méně. Mají např. té mamince s dětmi, která trvale udržuje teplotu stanovených 22 °C nebo byt vytápí i na vyšší teplotu anebo dokonce pouští teplo ven okny, mají jí doplácet</w:t>
      </w:r>
      <w:r w:rsidRPr="005A0BC2">
        <w:rPr>
          <w:b/>
          <w:bCs/>
          <w:sz w:val="26"/>
          <w:szCs w:val="26"/>
        </w:rPr>
        <w:t xml:space="preserve">? Pan </w:t>
      </w:r>
      <w:proofErr w:type="spellStart"/>
      <w:r w:rsidRPr="005A0BC2">
        <w:rPr>
          <w:b/>
          <w:bCs/>
          <w:sz w:val="26"/>
          <w:szCs w:val="26"/>
        </w:rPr>
        <w:t>Rakouš</w:t>
      </w:r>
      <w:proofErr w:type="spellEnd"/>
      <w:r w:rsidRPr="005A0BC2">
        <w:rPr>
          <w:b/>
          <w:bCs/>
          <w:sz w:val="26"/>
          <w:szCs w:val="26"/>
        </w:rPr>
        <w:t xml:space="preserve"> </w:t>
      </w:r>
      <w:r>
        <w:rPr>
          <w:b/>
          <w:bCs/>
          <w:sz w:val="26"/>
          <w:szCs w:val="26"/>
        </w:rPr>
        <w:t xml:space="preserve">svými argumenty </w:t>
      </w:r>
      <w:r w:rsidRPr="005A0BC2">
        <w:rPr>
          <w:b/>
          <w:bCs/>
          <w:sz w:val="26"/>
          <w:szCs w:val="26"/>
        </w:rPr>
        <w:t xml:space="preserve">současný metodický postup neobhájil. </w:t>
      </w:r>
    </w:p>
    <w:p w14:paraId="101E3542" w14:textId="77777777" w:rsidR="006722CE" w:rsidRDefault="006722CE" w:rsidP="006722CE">
      <w:pPr>
        <w:pStyle w:val="Bezmezer"/>
        <w:jc w:val="both"/>
        <w:rPr>
          <w:b/>
          <w:bCs/>
          <w:sz w:val="26"/>
          <w:szCs w:val="26"/>
        </w:rPr>
      </w:pPr>
    </w:p>
    <w:p w14:paraId="71EDEB2F" w14:textId="77777777" w:rsidR="006722CE" w:rsidRDefault="006722CE" w:rsidP="006722CE">
      <w:pPr>
        <w:pStyle w:val="Bezmezer"/>
        <w:jc w:val="both"/>
        <w:rPr>
          <w:b/>
          <w:bCs/>
          <w:sz w:val="26"/>
          <w:szCs w:val="26"/>
        </w:rPr>
      </w:pPr>
      <w:r>
        <w:rPr>
          <w:b/>
          <w:bCs/>
          <w:sz w:val="26"/>
          <w:szCs w:val="26"/>
        </w:rPr>
        <w:t>Na závěr stručně a jednoznačně – zásahy do vyúčtování různých spotřeb tepla nemají v SVJ odůvodnění. Stejně tak by bylo absurdní, pokud by se porovnávaly spotřeby tepla bez ohledu na způsob vytápění v řadových domech i když zde o SVJ nejde. Soused s vysokou spotřebou by nárokoval příspěvek na topení od souseda, který v domě v zimě nebyl a dům nevytápěl, protože odjel na dovolenou. Společná stěna a potřeba rozdílných teplot v bytech není důvodem k přepočítávání nákladů ani ve SVJ. Ve SVJ je přípustná solidarita pouze u obvodových bytů, které mají nějakou venkovní stěnu navíc, ve srovnání s byty vnitřními.</w:t>
      </w:r>
    </w:p>
    <w:p w14:paraId="4F644B7B" w14:textId="77777777" w:rsidR="006722CE" w:rsidRDefault="006722CE" w:rsidP="006722CE">
      <w:pPr>
        <w:pStyle w:val="Bezmezer"/>
        <w:jc w:val="both"/>
        <w:rPr>
          <w:b/>
          <w:bCs/>
          <w:sz w:val="26"/>
          <w:szCs w:val="26"/>
        </w:rPr>
      </w:pPr>
    </w:p>
    <w:p w14:paraId="55B08C9E" w14:textId="77777777" w:rsidR="006722CE" w:rsidRDefault="006722CE" w:rsidP="006722CE">
      <w:pPr>
        <w:pStyle w:val="Bezmezer"/>
        <w:jc w:val="both"/>
        <w:rPr>
          <w:b/>
          <w:bCs/>
          <w:sz w:val="26"/>
          <w:szCs w:val="26"/>
        </w:rPr>
      </w:pPr>
      <w:r>
        <w:rPr>
          <w:b/>
          <w:bCs/>
          <w:sz w:val="26"/>
          <w:szCs w:val="26"/>
        </w:rPr>
        <w:t xml:space="preserve">Předpokládám, že k odpovědím pana </w:t>
      </w:r>
      <w:proofErr w:type="spellStart"/>
      <w:r>
        <w:rPr>
          <w:b/>
          <w:bCs/>
          <w:sz w:val="26"/>
          <w:szCs w:val="26"/>
        </w:rPr>
        <w:t>Rakouše</w:t>
      </w:r>
      <w:proofErr w:type="spellEnd"/>
      <w:r>
        <w:rPr>
          <w:b/>
          <w:bCs/>
          <w:sz w:val="26"/>
          <w:szCs w:val="26"/>
        </w:rPr>
        <w:t xml:space="preserve"> jsem zaujal jasné stanovisko a tím jsem problémy více upřesnil, aby mohlo dojít k patřičným změnám. Svoji účast jsem k tomu již nabídl.</w:t>
      </w:r>
    </w:p>
    <w:p w14:paraId="710F688E" w14:textId="77777777" w:rsidR="006722CE" w:rsidRPr="009215DA" w:rsidRDefault="006722CE" w:rsidP="006722CE">
      <w:pPr>
        <w:pStyle w:val="Bezmezer"/>
        <w:jc w:val="both"/>
        <w:rPr>
          <w:b/>
          <w:bCs/>
          <w:sz w:val="26"/>
          <w:szCs w:val="26"/>
        </w:rPr>
      </w:pPr>
    </w:p>
    <w:p w14:paraId="772B03A6" w14:textId="77777777" w:rsidR="006722CE" w:rsidRPr="009215DA" w:rsidRDefault="006722CE" w:rsidP="006722CE">
      <w:pPr>
        <w:rPr>
          <w:b/>
          <w:bCs/>
          <w:sz w:val="26"/>
          <w:szCs w:val="26"/>
        </w:rPr>
      </w:pPr>
      <w:r w:rsidRPr="009215DA">
        <w:rPr>
          <w:b/>
          <w:bCs/>
          <w:sz w:val="26"/>
          <w:szCs w:val="26"/>
        </w:rPr>
        <w:t>S pozdravy</w:t>
      </w:r>
    </w:p>
    <w:p w14:paraId="4837DF15" w14:textId="77777777" w:rsidR="006722CE" w:rsidRPr="009215DA" w:rsidRDefault="006722CE" w:rsidP="006722CE">
      <w:pPr>
        <w:rPr>
          <w:b/>
          <w:bCs/>
          <w:sz w:val="26"/>
          <w:szCs w:val="26"/>
        </w:rPr>
      </w:pPr>
      <w:r w:rsidRPr="009215DA">
        <w:rPr>
          <w:b/>
          <w:bCs/>
          <w:sz w:val="26"/>
          <w:szCs w:val="26"/>
        </w:rPr>
        <w:t>Ing. Jiří Stuchlík</w:t>
      </w:r>
    </w:p>
    <w:p w14:paraId="04D95366" w14:textId="77777777" w:rsidR="006722CE" w:rsidRPr="00734D6B" w:rsidRDefault="006722CE" w:rsidP="006722CE">
      <w:pPr>
        <w:rPr>
          <w:sz w:val="24"/>
          <w:szCs w:val="24"/>
        </w:rPr>
      </w:pPr>
    </w:p>
    <w:sectPr w:rsidR="006722CE" w:rsidRPr="00734D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8F497F"/>
    <w:multiLevelType w:val="hybridMultilevel"/>
    <w:tmpl w:val="FBB26D7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2DF1AED"/>
    <w:multiLevelType w:val="hybridMultilevel"/>
    <w:tmpl w:val="315E309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D121176"/>
    <w:multiLevelType w:val="hybridMultilevel"/>
    <w:tmpl w:val="8102AD92"/>
    <w:lvl w:ilvl="0" w:tplc="9738BC18">
      <w:start w:val="2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161895206">
    <w:abstractNumId w:val="0"/>
  </w:num>
  <w:num w:numId="2" w16cid:durableId="598761935">
    <w:abstractNumId w:val="1"/>
  </w:num>
  <w:num w:numId="3" w16cid:durableId="534322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F7F"/>
    <w:rsid w:val="000C1438"/>
    <w:rsid w:val="001157C1"/>
    <w:rsid w:val="00146884"/>
    <w:rsid w:val="001957DA"/>
    <w:rsid w:val="001D1E8C"/>
    <w:rsid w:val="001E747B"/>
    <w:rsid w:val="001E7DD0"/>
    <w:rsid w:val="00207780"/>
    <w:rsid w:val="00311878"/>
    <w:rsid w:val="00367266"/>
    <w:rsid w:val="00373D34"/>
    <w:rsid w:val="003D4041"/>
    <w:rsid w:val="003F1F9A"/>
    <w:rsid w:val="005570AD"/>
    <w:rsid w:val="00586947"/>
    <w:rsid w:val="005A04F3"/>
    <w:rsid w:val="0060356A"/>
    <w:rsid w:val="0061450F"/>
    <w:rsid w:val="0063077A"/>
    <w:rsid w:val="006722CE"/>
    <w:rsid w:val="007024FC"/>
    <w:rsid w:val="0073274D"/>
    <w:rsid w:val="00734D6B"/>
    <w:rsid w:val="00751762"/>
    <w:rsid w:val="00773FDC"/>
    <w:rsid w:val="008255B3"/>
    <w:rsid w:val="008F55A2"/>
    <w:rsid w:val="009215DA"/>
    <w:rsid w:val="00940005"/>
    <w:rsid w:val="00964DFA"/>
    <w:rsid w:val="00974EDE"/>
    <w:rsid w:val="009B20E5"/>
    <w:rsid w:val="00A45666"/>
    <w:rsid w:val="00B21A13"/>
    <w:rsid w:val="00B959FA"/>
    <w:rsid w:val="00C575A9"/>
    <w:rsid w:val="00D06053"/>
    <w:rsid w:val="00D1142C"/>
    <w:rsid w:val="00D53A87"/>
    <w:rsid w:val="00DA08C9"/>
    <w:rsid w:val="00E3117B"/>
    <w:rsid w:val="00EA077C"/>
    <w:rsid w:val="00EA1C0B"/>
    <w:rsid w:val="00EF5042"/>
    <w:rsid w:val="00F72CAF"/>
    <w:rsid w:val="00F875BB"/>
    <w:rsid w:val="00F93ADB"/>
    <w:rsid w:val="00FD737A"/>
    <w:rsid w:val="00FE5F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51A9"/>
  <w15:chartTrackingRefBased/>
  <w15:docId w15:val="{0DFA007B-51D0-48FC-8027-A6DB9B6E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E5F7F"/>
    <w:pPr>
      <w:spacing w:after="0" w:line="240" w:lineRule="auto"/>
    </w:pPr>
  </w:style>
  <w:style w:type="paragraph" w:styleId="Odstavecseseznamem">
    <w:name w:val="List Paragraph"/>
    <w:basedOn w:val="Normln"/>
    <w:uiPriority w:val="34"/>
    <w:qFormat/>
    <w:rsid w:val="00FE5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1725</Words>
  <Characters>10178</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Fyzikální ústav AV ČR, v.v.i.</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Stuchlík</dc:creator>
  <cp:keywords/>
  <dc:description/>
  <cp:lastModifiedBy>Jiří Stuchlík</cp:lastModifiedBy>
  <cp:revision>2</cp:revision>
  <dcterms:created xsi:type="dcterms:W3CDTF">2024-06-13T22:36:00Z</dcterms:created>
  <dcterms:modified xsi:type="dcterms:W3CDTF">2024-06-13T22:36:00Z</dcterms:modified>
</cp:coreProperties>
</file>